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2AA7" w:rsidRPr="00D72AA7" w:rsidRDefault="00D72AA7" w:rsidP="00D72AA7">
      <w:pPr>
        <w:shd w:val="clear" w:color="auto" w:fill="FFFFFF"/>
        <w:tabs>
          <w:tab w:val="left" w:pos="7035"/>
        </w:tabs>
        <w:spacing w:after="225" w:line="315" w:lineRule="atLeast"/>
        <w:jc w:val="both"/>
        <w:rPr>
          <w:rFonts w:ascii="Times New Roman" w:eastAsia="Times New Roman" w:hAnsi="Times New Roman" w:cs="Times New Roman"/>
          <w:color w:val="252525"/>
          <w:sz w:val="32"/>
          <w:szCs w:val="32"/>
          <w:lang w:eastAsia="ru-RU"/>
        </w:rPr>
      </w:pPr>
      <w:r w:rsidRPr="00D72AA7">
        <w:rPr>
          <w:rFonts w:ascii="Times New Roman" w:hAnsi="Times New Roman" w:cs="Times New Roman"/>
          <w:b/>
          <w:sz w:val="32"/>
          <w:szCs w:val="32"/>
        </w:rPr>
        <w:t>Получения разрешений (лицензий) в сфере в предпринимательства</w:t>
      </w:r>
      <w:r w:rsidRPr="00D72AA7">
        <w:rPr>
          <w:rFonts w:ascii="Times New Roman" w:hAnsi="Times New Roman" w:cs="Times New Roman"/>
          <w:b/>
          <w:sz w:val="32"/>
          <w:szCs w:val="32"/>
        </w:rPr>
        <w:tab/>
      </w:r>
    </w:p>
    <w:p w:rsidR="00D72AA7" w:rsidRDefault="00D72AA7" w:rsidP="00453A07">
      <w:pPr>
        <w:shd w:val="clear" w:color="auto" w:fill="FFFFFF"/>
        <w:spacing w:after="225" w:line="315" w:lineRule="atLeast"/>
        <w:jc w:val="both"/>
        <w:rPr>
          <w:rFonts w:ascii="Verdana" w:eastAsia="Times New Roman" w:hAnsi="Verdana" w:cs="Times New Roman"/>
          <w:color w:val="252525"/>
          <w:sz w:val="21"/>
          <w:szCs w:val="21"/>
          <w:lang w:eastAsia="ru-RU"/>
        </w:rPr>
      </w:pPr>
    </w:p>
    <w:p w:rsidR="00453A07" w:rsidRPr="00453A07" w:rsidRDefault="00420EA5" w:rsidP="00453A07">
      <w:pPr>
        <w:shd w:val="clear" w:color="auto" w:fill="FFFFFF"/>
        <w:spacing w:after="225" w:line="315" w:lineRule="atLeast"/>
        <w:jc w:val="both"/>
        <w:rPr>
          <w:rFonts w:ascii="Verdana" w:eastAsia="Times New Roman" w:hAnsi="Verdana" w:cs="Times New Roman"/>
          <w:color w:val="252525"/>
          <w:sz w:val="21"/>
          <w:szCs w:val="21"/>
          <w:lang w:eastAsia="ru-RU"/>
        </w:rPr>
      </w:pPr>
      <w:r>
        <w:rPr>
          <w:rFonts w:ascii="Verdana" w:eastAsia="Times New Roman" w:hAnsi="Verdana" w:cs="Times New Roman"/>
          <w:color w:val="252525"/>
          <w:sz w:val="21"/>
          <w:szCs w:val="21"/>
          <w:lang w:eastAsia="ru-RU"/>
        </w:rPr>
        <w:t>Не</w:t>
      </w:r>
      <w:r w:rsidR="00453A07" w:rsidRPr="00453A07">
        <w:rPr>
          <w:rFonts w:ascii="Verdana" w:eastAsia="Times New Roman" w:hAnsi="Verdana" w:cs="Times New Roman"/>
          <w:color w:val="252525"/>
          <w:sz w:val="21"/>
          <w:szCs w:val="21"/>
          <w:lang w:eastAsia="ru-RU"/>
        </w:rPr>
        <w:t xml:space="preserve">обходимо отметить, что Закон «О разрешениях и уведомлениях» (далее - Закон) вступил в силу относительно недавно – 16 мая 2014 года. Данный Закон был разработан на основе анализа международного опыта по правовому регулированию разрешительной системы различных стран мира. Законодателем были изучены соответствующие законы стран с богатыми опытом и историей, таких как США, страны Европейского союза. </w:t>
      </w:r>
      <w:proofErr w:type="gramStart"/>
      <w:r w:rsidR="00453A07" w:rsidRPr="00453A07">
        <w:rPr>
          <w:rFonts w:ascii="Verdana" w:eastAsia="Times New Roman" w:hAnsi="Verdana" w:cs="Times New Roman"/>
          <w:color w:val="252525"/>
          <w:sz w:val="21"/>
          <w:szCs w:val="21"/>
          <w:lang w:eastAsia="ru-RU"/>
        </w:rPr>
        <w:t>Кроме того</w:t>
      </w:r>
      <w:proofErr w:type="gramEnd"/>
      <w:r w:rsidR="00453A07" w:rsidRPr="00453A07">
        <w:rPr>
          <w:rFonts w:ascii="Verdana" w:eastAsia="Times New Roman" w:hAnsi="Verdana" w:cs="Times New Roman"/>
          <w:color w:val="252525"/>
          <w:sz w:val="21"/>
          <w:szCs w:val="21"/>
          <w:lang w:eastAsia="ru-RU"/>
        </w:rPr>
        <w:t xml:space="preserve"> были проанализированы законы Российской Федерации, Украины, Грузии, Узбекистана.</w:t>
      </w:r>
    </w:p>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В результате применения изученного мирового опыта законодателем воплощены прогрессивные подходы регулирования разрешительных процедур, а именно:</w:t>
      </w:r>
    </w:p>
    <w:p w:rsidR="00453A07" w:rsidRPr="00453A07" w:rsidRDefault="00453A07" w:rsidP="00453A07">
      <w:pPr>
        <w:numPr>
          <w:ilvl w:val="0"/>
          <w:numId w:val="1"/>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придание перечню всех разрешительных документов исчерпывающий характер;</w:t>
      </w:r>
    </w:p>
    <w:p w:rsidR="00453A07" w:rsidRPr="00453A07" w:rsidRDefault="00453A07" w:rsidP="00453A07">
      <w:pPr>
        <w:numPr>
          <w:ilvl w:val="0"/>
          <w:numId w:val="1"/>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закрепление единых стандартизированных подходов в осуществлении всех разрешительных процедур;</w:t>
      </w:r>
    </w:p>
    <w:p w:rsidR="00453A07" w:rsidRPr="00453A07" w:rsidRDefault="00453A07" w:rsidP="00453A07">
      <w:pPr>
        <w:numPr>
          <w:ilvl w:val="0"/>
          <w:numId w:val="1"/>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более широкое применение принципов «одного окна» и «молчание - знак согласия».</w:t>
      </w:r>
    </w:p>
    <w:p w:rsidR="00453A07" w:rsidRPr="00453A07" w:rsidRDefault="00453A07" w:rsidP="00453A07">
      <w:pPr>
        <w:shd w:val="clear" w:color="auto" w:fill="FFFFFF"/>
        <w:spacing w:before="150" w:after="150" w:line="435" w:lineRule="atLeast"/>
        <w:jc w:val="both"/>
        <w:outlineLvl w:val="1"/>
        <w:rPr>
          <w:rFonts w:ascii="Verdana" w:eastAsia="Times New Roman" w:hAnsi="Verdana" w:cs="Times New Roman"/>
          <w:b/>
          <w:bCs/>
          <w:color w:val="252525"/>
          <w:sz w:val="36"/>
          <w:szCs w:val="36"/>
          <w:lang w:eastAsia="ru-RU"/>
        </w:rPr>
      </w:pPr>
      <w:r w:rsidRPr="00453A07">
        <w:rPr>
          <w:rFonts w:ascii="Verdana" w:eastAsia="Times New Roman" w:hAnsi="Verdana" w:cs="Times New Roman"/>
          <w:b/>
          <w:bCs/>
          <w:color w:val="252525"/>
          <w:sz w:val="36"/>
          <w:szCs w:val="36"/>
          <w:lang w:eastAsia="ru-RU"/>
        </w:rPr>
        <w:t>Как узнать подлежит ли вид деятельности ИП лицензированию</w:t>
      </w:r>
    </w:p>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 xml:space="preserve">В статье 28 Закона перечислены сферы жизнедеятельности осуществление деятельности или действий (операций) в которых подлежат лицензированию. К сведению, в перечне приведено 26 наименований, и, к данному моменту, список является исчерпывающим. Однако, как было сказано выше, не все виды </w:t>
      </w:r>
      <w:proofErr w:type="gramStart"/>
      <w:r w:rsidRPr="00453A07">
        <w:rPr>
          <w:rFonts w:ascii="Verdana" w:eastAsia="Times New Roman" w:hAnsi="Verdana" w:cs="Times New Roman"/>
          <w:color w:val="252525"/>
          <w:sz w:val="21"/>
          <w:szCs w:val="21"/>
          <w:lang w:eastAsia="ru-RU"/>
        </w:rPr>
        <w:t>деятельности</w:t>
      </w:r>
      <w:proofErr w:type="gramEnd"/>
      <w:r w:rsidRPr="00453A07">
        <w:rPr>
          <w:rFonts w:ascii="Verdana" w:eastAsia="Times New Roman" w:hAnsi="Verdana" w:cs="Times New Roman"/>
          <w:color w:val="252525"/>
          <w:sz w:val="21"/>
          <w:szCs w:val="21"/>
          <w:lang w:eastAsia="ru-RU"/>
        </w:rPr>
        <w:t xml:space="preserve"> подлежащие лицензированию доступны ИП.</w:t>
      </w:r>
    </w:p>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 xml:space="preserve">В случае если ИП определил, что выбранный им вид деятельности подлежит лицензированию, т.е. присутствует в перечне, предпринимателю необходимо обратится к специализированным нормативно-правовым актам, регламентирующим данный вид деятельности. К примеру, если ИП решил заняться автомобильными перевозками, ему необходимо ознакомиться с Законом РК «О транспорте в Республике Казахстан», а также Законом «Об автомобильном транспорте». В этих Законах указано, что перевозчиками могут являться и юридические и физические лица. </w:t>
      </w:r>
      <w:proofErr w:type="gramStart"/>
      <w:r w:rsidRPr="00453A07">
        <w:rPr>
          <w:rFonts w:ascii="Verdana" w:eastAsia="Times New Roman" w:hAnsi="Verdana" w:cs="Times New Roman"/>
          <w:color w:val="252525"/>
          <w:sz w:val="21"/>
          <w:szCs w:val="21"/>
          <w:lang w:eastAsia="ru-RU"/>
        </w:rPr>
        <w:t>Другими словами</w:t>
      </w:r>
      <w:proofErr w:type="gramEnd"/>
      <w:r w:rsidRPr="00453A07">
        <w:rPr>
          <w:rFonts w:ascii="Verdana" w:eastAsia="Times New Roman" w:hAnsi="Verdana" w:cs="Times New Roman"/>
          <w:color w:val="252525"/>
          <w:sz w:val="21"/>
          <w:szCs w:val="21"/>
          <w:lang w:eastAsia="ru-RU"/>
        </w:rPr>
        <w:t xml:space="preserve"> ИП имея статус физического лица, имеет право на получение лицензии. </w:t>
      </w:r>
    </w:p>
    <w:p w:rsidR="00453A07" w:rsidRPr="00453A07" w:rsidRDefault="00453A07" w:rsidP="00453A07">
      <w:pPr>
        <w:shd w:val="clear" w:color="auto" w:fill="FFFFFF"/>
        <w:spacing w:before="150" w:after="150" w:line="435" w:lineRule="atLeast"/>
        <w:jc w:val="both"/>
        <w:outlineLvl w:val="1"/>
        <w:rPr>
          <w:rFonts w:ascii="Verdana" w:eastAsia="Times New Roman" w:hAnsi="Verdana" w:cs="Times New Roman"/>
          <w:b/>
          <w:bCs/>
          <w:color w:val="252525"/>
          <w:sz w:val="36"/>
          <w:szCs w:val="36"/>
          <w:lang w:eastAsia="ru-RU"/>
        </w:rPr>
      </w:pPr>
      <w:r w:rsidRPr="00453A07">
        <w:rPr>
          <w:rFonts w:ascii="Verdana" w:eastAsia="Times New Roman" w:hAnsi="Verdana" w:cs="Times New Roman"/>
          <w:b/>
          <w:bCs/>
          <w:color w:val="252525"/>
          <w:sz w:val="36"/>
          <w:szCs w:val="36"/>
          <w:lang w:eastAsia="ru-RU"/>
        </w:rPr>
        <w:t>Заявление на получение лицензии ИП</w:t>
      </w:r>
    </w:p>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lastRenderedPageBreak/>
        <w:t>Далее, для того чтобы обратиться с заявлением на получение лицензии, ИП (заявитель) должен определить какие квалификационные требования предъявляются к заявителю.</w:t>
      </w:r>
    </w:p>
    <w:tbl>
      <w:tblPr>
        <w:tblW w:w="11250" w:type="dxa"/>
        <w:tblBorders>
          <w:top w:val="single" w:sz="6" w:space="0" w:color="auto"/>
          <w:left w:val="single" w:sz="36" w:space="0" w:color="auto"/>
          <w:bottom w:val="single" w:sz="6" w:space="0" w:color="auto"/>
          <w:right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1250"/>
      </w:tblGrid>
      <w:tr w:rsidR="00453A07" w:rsidRPr="00453A07" w:rsidTr="00453A07">
        <w:tc>
          <w:tcPr>
            <w:tcW w:w="0" w:type="auto"/>
            <w:shd w:val="clear" w:color="auto" w:fill="FFFFFF"/>
            <w:tcMar>
              <w:top w:w="225" w:type="dxa"/>
              <w:left w:w="225" w:type="dxa"/>
              <w:bottom w:w="225" w:type="dxa"/>
              <w:right w:w="225" w:type="dxa"/>
            </w:tcMar>
            <w:vAlign w:val="center"/>
            <w:hideMark/>
          </w:tcPr>
          <w:p w:rsidR="00453A07" w:rsidRPr="00453A07" w:rsidRDefault="00453A07" w:rsidP="00453A07">
            <w:pPr>
              <w:spacing w:before="225" w:after="225" w:line="240" w:lineRule="auto"/>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Квалификационные требования - совокупность количественных и качественных нормативов и показателей, характеризующих способность заниматься отдельным лицензируемым видом деятельности и (или) подвидом лицензируемого вида деятельности.</w:t>
            </w:r>
          </w:p>
        </w:tc>
      </w:tr>
    </w:tbl>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 xml:space="preserve">Квалификационные требования указываются в Приказах Министерств и </w:t>
      </w:r>
      <w:proofErr w:type="gramStart"/>
      <w:r w:rsidRPr="00453A07">
        <w:rPr>
          <w:rFonts w:ascii="Verdana" w:eastAsia="Times New Roman" w:hAnsi="Verdana" w:cs="Times New Roman"/>
          <w:color w:val="252525"/>
          <w:sz w:val="21"/>
          <w:szCs w:val="21"/>
          <w:lang w:eastAsia="ru-RU"/>
        </w:rPr>
        <w:t>ведомств</w:t>
      </w:r>
      <w:proofErr w:type="gramEnd"/>
      <w:r w:rsidRPr="00453A07">
        <w:rPr>
          <w:rFonts w:ascii="Verdana" w:eastAsia="Times New Roman" w:hAnsi="Verdana" w:cs="Times New Roman"/>
          <w:color w:val="252525"/>
          <w:sz w:val="21"/>
          <w:szCs w:val="21"/>
          <w:lang w:eastAsia="ru-RU"/>
        </w:rPr>
        <w:t xml:space="preserve"> курирующих соответствующие отношения. К примеру, квалификационные требования, предъявляемые к деятельности по нерегулярной перевозке пассажиров автобусами, микроавтобусами в междугородном межобластном, межрайонном (междугородном внутриобластном) и международном сообщениях указаны в Приказе Министра по инвестициям и развитию Республики Казахстан. Следует учесть, что квалификационные требования предъявляются как при выдаче лицензии и (или) приложения к лицензии, так и на протяжении всего периода времени ее действия.</w:t>
      </w:r>
    </w:p>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При соответствии всем необходимым квалификационным требованиям ИП обращается в соответствующие разрешительные органы за получением лицензии с приложением необходимых документов.</w:t>
      </w:r>
    </w:p>
    <w:p w:rsidR="00453A07" w:rsidRPr="00453A07" w:rsidRDefault="00453A07" w:rsidP="00453A07">
      <w:pPr>
        <w:shd w:val="clear" w:color="auto" w:fill="FFFFFF"/>
        <w:spacing w:before="150" w:after="150" w:line="435" w:lineRule="atLeast"/>
        <w:outlineLvl w:val="1"/>
        <w:rPr>
          <w:rFonts w:ascii="Verdana" w:eastAsia="Times New Roman" w:hAnsi="Verdana" w:cs="Times New Roman"/>
          <w:b/>
          <w:bCs/>
          <w:color w:val="252525"/>
          <w:sz w:val="36"/>
          <w:szCs w:val="36"/>
          <w:lang w:eastAsia="ru-RU"/>
        </w:rPr>
      </w:pPr>
      <w:r w:rsidRPr="00453A07">
        <w:rPr>
          <w:rFonts w:ascii="Verdana" w:eastAsia="Times New Roman" w:hAnsi="Verdana" w:cs="Times New Roman"/>
          <w:b/>
          <w:bCs/>
          <w:color w:val="252525"/>
          <w:sz w:val="36"/>
          <w:szCs w:val="36"/>
          <w:lang w:eastAsia="ru-RU"/>
        </w:rPr>
        <w:t>Список лицензируемых видов деятельности не доступных ИП:</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в сфере игорного бизнеса;</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связанная с оборотом гражданского и служебного оружия и патронов к нему;</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связанная с осуществлением охранной деятельности;</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по сбору (заготовке), хранению, переработке и реализации лома и отходов цветных и черных металлов;</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в финансовой сфере и деятельность, связанная с концентрацией финансовых ресурсов;</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 xml:space="preserve">деятельность, связанная с оборотом наркотических средств, психотропных веществ, </w:t>
      </w:r>
      <w:proofErr w:type="spellStart"/>
      <w:r w:rsidRPr="00453A07">
        <w:rPr>
          <w:rFonts w:ascii="Verdana" w:eastAsia="Times New Roman" w:hAnsi="Verdana" w:cs="Times New Roman"/>
          <w:color w:val="252525"/>
          <w:sz w:val="21"/>
          <w:szCs w:val="21"/>
          <w:lang w:eastAsia="ru-RU"/>
        </w:rPr>
        <w:t>прекурсоров</w:t>
      </w:r>
      <w:proofErr w:type="spellEnd"/>
      <w:r w:rsidRPr="00453A07">
        <w:rPr>
          <w:rFonts w:ascii="Verdana" w:eastAsia="Times New Roman" w:hAnsi="Verdana" w:cs="Times New Roman"/>
          <w:color w:val="252525"/>
          <w:sz w:val="21"/>
          <w:szCs w:val="21"/>
          <w:lang w:eastAsia="ru-RU"/>
        </w:rPr>
        <w:t>;</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образовательная деятельность:</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приобретение гражданских пиротехнических веществ и изделий с их применением;</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ввоз на территорию Республики Казахстан, вывоз с территории Республики Казахстан и транзит через территорию Республики Казахстан гражданского и служебного оружия и патронов к нему;</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lastRenderedPageBreak/>
        <w:t>строительство ядерных установок и пунктов;</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обращение с отработавшим ядерным топливом;</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организация строительства жилых зданий за счет привлечения денег дольщиков;</w:t>
      </w:r>
    </w:p>
    <w:p w:rsidR="00453A07" w:rsidRPr="00453A07" w:rsidRDefault="00453A07" w:rsidP="00453A07">
      <w:pPr>
        <w:numPr>
          <w:ilvl w:val="0"/>
          <w:numId w:val="2"/>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производство взрывных работ и т.д.</w:t>
      </w:r>
    </w:p>
    <w:p w:rsidR="00453A07" w:rsidRPr="00453A07" w:rsidRDefault="00453A07" w:rsidP="00453A07">
      <w:pPr>
        <w:shd w:val="clear" w:color="auto" w:fill="FFFFFF"/>
        <w:spacing w:before="150" w:after="150" w:line="435" w:lineRule="atLeast"/>
        <w:outlineLvl w:val="1"/>
        <w:rPr>
          <w:rFonts w:ascii="Verdana" w:eastAsia="Times New Roman" w:hAnsi="Verdana" w:cs="Times New Roman"/>
          <w:b/>
          <w:bCs/>
          <w:color w:val="252525"/>
          <w:sz w:val="36"/>
          <w:szCs w:val="36"/>
          <w:lang w:eastAsia="ru-RU"/>
        </w:rPr>
      </w:pPr>
      <w:r w:rsidRPr="00453A07">
        <w:rPr>
          <w:rFonts w:ascii="Verdana" w:eastAsia="Times New Roman" w:hAnsi="Verdana" w:cs="Times New Roman"/>
          <w:b/>
          <w:bCs/>
          <w:color w:val="252525"/>
          <w:sz w:val="36"/>
          <w:szCs w:val="36"/>
          <w:lang w:eastAsia="ru-RU"/>
        </w:rPr>
        <w:t>Неполный список наиболее распространенных лицензируемых видов деятельности, которыми вправе заниматься ИП:</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Розничная реализация алкогольной продукции;</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Медицинская деятельность (в том числе оказание стоматологических услуг);</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Фармацевтическая деятельность (Реализация лекарственных средств);</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Выполнение строительно-монтажных работ;</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Проектирование и изыскательские работы;</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по оказанию услуг в области связи;</w:t>
      </w:r>
    </w:p>
    <w:p w:rsidR="00453A07" w:rsidRPr="00453A07" w:rsidRDefault="00453A07" w:rsidP="00453A07">
      <w:pPr>
        <w:numPr>
          <w:ilvl w:val="0"/>
          <w:numId w:val="3"/>
        </w:numPr>
        <w:shd w:val="clear" w:color="auto" w:fill="FFFFFF"/>
        <w:spacing w:before="100" w:beforeAutospacing="1" w:after="150" w:line="315" w:lineRule="atLeast"/>
        <w:ind w:left="600" w:right="600"/>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Деятельность по перевозке пассажиров и багажа автомобилями-такси не подлежит лицензированию. Однако необходимо направить уведомление о начале или прекращении деятельности в качестве перевозчика такси в уполномоченный государственный орган.</w:t>
      </w:r>
    </w:p>
    <w:tbl>
      <w:tblPr>
        <w:tblW w:w="11250" w:type="dxa"/>
        <w:tblBorders>
          <w:top w:val="single" w:sz="6" w:space="0" w:color="auto"/>
          <w:left w:val="single" w:sz="36" w:space="0" w:color="auto"/>
          <w:bottom w:val="single" w:sz="6" w:space="0" w:color="auto"/>
          <w:right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1250"/>
      </w:tblGrid>
      <w:tr w:rsidR="00453A07" w:rsidRPr="00453A07" w:rsidTr="00453A07">
        <w:tc>
          <w:tcPr>
            <w:tcW w:w="0" w:type="auto"/>
            <w:shd w:val="clear" w:color="auto" w:fill="FFFFFF"/>
            <w:tcMar>
              <w:top w:w="225" w:type="dxa"/>
              <w:left w:w="225" w:type="dxa"/>
              <w:bottom w:w="225" w:type="dxa"/>
              <w:right w:w="225" w:type="dxa"/>
            </w:tcMar>
            <w:vAlign w:val="center"/>
            <w:hideMark/>
          </w:tcPr>
          <w:p w:rsidR="00453A07" w:rsidRPr="00453A07" w:rsidRDefault="00453A07" w:rsidP="00453A07">
            <w:pPr>
              <w:spacing w:before="225" w:after="225" w:line="240" w:lineRule="auto"/>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Списки приведены по состоянию законодательства на момент написания статьи.</w:t>
            </w:r>
          </w:p>
        </w:tc>
      </w:tr>
    </w:tbl>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Необходимо отметить, что законодательством за осуществление деятельности без получения разрешительных документов предусмотрена ответственность. Так, согласно статьи 463 Кодекса РК «Об административных правонарушениях» занятие предпринимательской деятельностью, осуществление действий (операций) без разрешения, в случаях, когда разрешения обязательны, если эти действия не содержат признаков уголовно наказуемого деяния, влечет штраф на физических лиц в размере 15 МРП, занятие предпринимательской или иной деятельностью без лицензии дополнительно влечет конфискацию дохода (дивидендов), денег, ценных бумаг, полученных вследствие административного правонарушения.</w:t>
      </w:r>
    </w:p>
    <w:p w:rsidR="00453A07" w:rsidRPr="00453A07" w:rsidRDefault="00453A07" w:rsidP="00453A07">
      <w:pPr>
        <w:shd w:val="clear" w:color="auto" w:fill="FFFFFF"/>
        <w:spacing w:after="225" w:line="315" w:lineRule="atLeast"/>
        <w:jc w:val="both"/>
        <w:rPr>
          <w:rFonts w:ascii="Verdana" w:eastAsia="Times New Roman" w:hAnsi="Verdana" w:cs="Times New Roman"/>
          <w:color w:val="252525"/>
          <w:sz w:val="21"/>
          <w:szCs w:val="21"/>
          <w:lang w:eastAsia="ru-RU"/>
        </w:rPr>
      </w:pPr>
      <w:r w:rsidRPr="00453A07">
        <w:rPr>
          <w:rFonts w:ascii="Verdana" w:eastAsia="Times New Roman" w:hAnsi="Verdana" w:cs="Times New Roman"/>
          <w:color w:val="252525"/>
          <w:sz w:val="21"/>
          <w:szCs w:val="21"/>
          <w:lang w:eastAsia="ru-RU"/>
        </w:rPr>
        <w:t>Таким образом, ИП рекомендуется изначально серьезно подойти к вопросу точного определения того попадает ли избранный им вид деятельности под разрешительные процедуры предусмотренные законодательством. Затраченные время и ресурсы помогут ИП избежать проблем с контролирующими органами в процессе деятельности.</w:t>
      </w:r>
    </w:p>
    <w:p w:rsidR="00D72AA7" w:rsidRPr="00D72AA7" w:rsidRDefault="00D72AA7" w:rsidP="00D72AA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D72AA7">
        <w:rPr>
          <w:rFonts w:ascii="Times New Roman" w:eastAsia="Times New Roman" w:hAnsi="Times New Roman" w:cs="Times New Roman"/>
          <w:b/>
          <w:bCs/>
          <w:caps/>
          <w:color w:val="000000"/>
          <w:sz w:val="24"/>
          <w:szCs w:val="24"/>
          <w:lang w:eastAsia="ru-RU"/>
        </w:rPr>
        <w:lastRenderedPageBreak/>
        <w:t>ЗАКОН</w:t>
      </w:r>
      <w:r w:rsidRPr="00D72AA7">
        <w:rPr>
          <w:rFonts w:ascii="Times New Roman" w:eastAsia="Times New Roman" w:hAnsi="Times New Roman" w:cs="Times New Roman"/>
          <w:b/>
          <w:bCs/>
          <w:caps/>
          <w:color w:val="000000"/>
          <w:sz w:val="24"/>
          <w:szCs w:val="24"/>
          <w:lang w:eastAsia="ru-RU"/>
        </w:rPr>
        <w:br/>
        <w:t>РЕСПУБЛИКИ КАЗАХСТАН</w:t>
      </w:r>
      <w:r w:rsidRPr="00D72AA7">
        <w:rPr>
          <w:rFonts w:ascii="Times New Roman" w:eastAsia="Times New Roman" w:hAnsi="Times New Roman" w:cs="Times New Roman"/>
          <w:b/>
          <w:bCs/>
          <w:caps/>
          <w:color w:val="000000"/>
          <w:sz w:val="24"/>
          <w:szCs w:val="24"/>
          <w:lang w:eastAsia="ru-RU"/>
        </w:rPr>
        <w:br/>
      </w:r>
      <w:r w:rsidRPr="00D72AA7">
        <w:rPr>
          <w:rFonts w:ascii="Times New Roman" w:eastAsia="Times New Roman" w:hAnsi="Times New Roman" w:cs="Times New Roman"/>
          <w:b/>
          <w:bCs/>
          <w:color w:val="000000"/>
          <w:sz w:val="24"/>
          <w:szCs w:val="24"/>
          <w:lang w:eastAsia="ru-RU"/>
        </w:rPr>
        <w:br/>
        <w:t>О разрешениях и уведомлениях</w:t>
      </w:r>
    </w:p>
    <w:p w:rsidR="00D72AA7" w:rsidRPr="00D72AA7" w:rsidRDefault="00D72AA7" w:rsidP="00D72AA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D72AA7">
        <w:rPr>
          <w:rFonts w:ascii="Times New Roman" w:eastAsia="Times New Roman" w:hAnsi="Times New Roman" w:cs="Times New Roman"/>
          <w:i/>
          <w:iCs/>
          <w:color w:val="FF0000"/>
          <w:sz w:val="24"/>
          <w:szCs w:val="24"/>
          <w:lang w:eastAsia="ru-RU"/>
        </w:rPr>
        <w:t>(с </w:t>
      </w:r>
      <w:hyperlink r:id="rId5" w:tooltip="Закон Республики Казахстан от 16 мая 2014 года № 202-V " w:history="1">
        <w:r w:rsidRPr="00D72AA7">
          <w:rPr>
            <w:rFonts w:ascii="Times New Roman" w:eastAsia="Times New Roman" w:hAnsi="Times New Roman" w:cs="Times New Roman"/>
            <w:i/>
            <w:iCs/>
            <w:color w:val="333399"/>
            <w:sz w:val="24"/>
            <w:szCs w:val="24"/>
            <w:u w:val="single"/>
            <w:lang w:eastAsia="ru-RU"/>
          </w:rPr>
          <w:t>изменениями и дополнениями</w:t>
        </w:r>
      </w:hyperlink>
      <w:r w:rsidRPr="00D72AA7">
        <w:rPr>
          <w:rFonts w:ascii="Times New Roman" w:eastAsia="Times New Roman" w:hAnsi="Times New Roman" w:cs="Times New Roman"/>
          <w:i/>
          <w:iCs/>
          <w:color w:val="FF0000"/>
          <w:sz w:val="24"/>
          <w:szCs w:val="24"/>
          <w:lang w:eastAsia="ru-RU"/>
        </w:rPr>
        <w:t> по состоянию на 12.01.2023 г.)</w:t>
      </w:r>
    </w:p>
    <w:p w:rsidR="00D72AA7" w:rsidRDefault="00D72AA7" w:rsidP="00453A07">
      <w:pPr>
        <w:shd w:val="clear" w:color="auto" w:fill="FFFFFF"/>
        <w:spacing w:after="0" w:line="240" w:lineRule="auto"/>
        <w:ind w:firstLine="400"/>
        <w:jc w:val="both"/>
        <w:textAlignment w:val="baseline"/>
        <w:rPr>
          <w:rFonts w:ascii="Times New Roman" w:eastAsia="Times New Roman" w:hAnsi="Times New Roman" w:cs="Times New Roman"/>
          <w:b/>
          <w:bCs/>
          <w:color w:val="000000"/>
          <w:sz w:val="24"/>
          <w:szCs w:val="24"/>
          <w:lang w:eastAsia="ru-RU"/>
        </w:rPr>
      </w:pP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28. Сферы лицензирования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Лицензированию подлежат отдельные виды деятельности или действий (операций) в следующих сферах:</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телерадиовещания;</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2 изложен в редакции </w:t>
      </w:r>
      <w:hyperlink r:id="rId6" w:anchor="sub_id=1100"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26.12.19 г. № 289-VI (</w:t>
      </w:r>
      <w:hyperlink r:id="rId7" w:anchor="sub_id=280102"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охраны и использования объектов историко-культурного наследия;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образования;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архитектуры, градостроительства и строительства;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5 изложен в редакции </w:t>
      </w:r>
      <w:hyperlink r:id="rId8" w:anchor="sub_id=1600"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27.12.17 г. № 126-VI (введено в действие с 29 июня 2018 г.) (</w:t>
      </w:r>
      <w:hyperlink r:id="rId9" w:anchor="sub_id=280105"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углеводородов;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промышленности;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информатизации и связи;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8) оборота наркотических средств, психотропных веществ, </w:t>
      </w:r>
      <w:proofErr w:type="spellStart"/>
      <w:r w:rsidRPr="00453A07">
        <w:rPr>
          <w:rFonts w:ascii="Times New Roman" w:eastAsia="Times New Roman" w:hAnsi="Times New Roman" w:cs="Times New Roman"/>
          <w:color w:val="000000"/>
          <w:sz w:val="24"/>
          <w:szCs w:val="24"/>
          <w:lang w:eastAsia="ru-RU"/>
        </w:rPr>
        <w:t>прекурсоров</w:t>
      </w:r>
      <w:proofErr w:type="spellEnd"/>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9) здравоохранения;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10) использования атомной энергии;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11) обеспечения информационной безопасности;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12) специальных технических средств, предназначенных для проведения оперативно-розыскных мероприятий;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13) оборота вооружения, военной техники и отдельных видов оружия, взрывчатых веществ и изделий с их применением;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14) оборота ядовитых веществ;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15) изготовления государственных символов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16) производства и оборота этилового спирта и алкогольной продукции, производства табачных изделий;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17) товарных бирж;</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18) экспорта и импорта;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19) финансовой сфере и деятельности, связанной с концентрацией финансовых ресурсов;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20) использования космического пространства;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21) игорного бизнеса;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22) ветеринарии;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23) сельского хозяйства;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24) транспорта;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подпункт 25 внесены изменения в соответствии с </w:t>
      </w:r>
      <w:hyperlink r:id="rId10" w:anchor="sub_id=7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10.02.17 г. № 45-VI (</w:t>
      </w:r>
      <w:hyperlink r:id="rId11" w:anchor="sub_id=280125"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25) судебно-экспертной деятельности, в том числе судебно-медицинской, судебно-наркологической и судебно-психиатрической экспертиз;</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26) обслуживания физических и юридических лиц.</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Допускается без наличия лицензии осуществление деятельности следующими субъектами: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w:t>
      </w:r>
      <w:hyperlink r:id="rId12" w:anchor="sub_id=40125" w:history="1">
        <w:r w:rsidRPr="00453A07">
          <w:rPr>
            <w:rFonts w:ascii="Times New Roman" w:eastAsia="Times New Roman" w:hAnsi="Times New Roman" w:cs="Times New Roman"/>
            <w:color w:val="333399"/>
            <w:sz w:val="24"/>
            <w:szCs w:val="24"/>
            <w:u w:val="single"/>
            <w:lang w:eastAsia="ru-RU"/>
          </w:rPr>
          <w:t>государственными органами</w:t>
        </w:r>
      </w:hyperlink>
      <w:r w:rsidRPr="00453A07">
        <w:rPr>
          <w:rFonts w:ascii="Times New Roman" w:eastAsia="Times New Roman" w:hAnsi="Times New Roman" w:cs="Times New Roman"/>
          <w:color w:val="000000"/>
          <w:sz w:val="24"/>
          <w:szCs w:val="24"/>
          <w:lang w:eastAsia="ru-RU"/>
        </w:rPr>
        <w:t> и </w:t>
      </w:r>
      <w:hyperlink r:id="rId13" w:anchor="sub_id=10012" w:tooltip="Закон Республики Казахстан от 23 ноября 2015 года № 416-V " w:history="1">
        <w:r w:rsidRPr="00453A07">
          <w:rPr>
            <w:rFonts w:ascii="Times New Roman" w:eastAsia="Times New Roman" w:hAnsi="Times New Roman" w:cs="Times New Roman"/>
            <w:color w:val="333399"/>
            <w:sz w:val="24"/>
            <w:szCs w:val="24"/>
            <w:u w:val="single"/>
            <w:lang w:eastAsia="ru-RU"/>
          </w:rPr>
          <w:t>государственными служащими</w:t>
        </w:r>
      </w:hyperlink>
      <w:r w:rsidRPr="00453A07">
        <w:rPr>
          <w:rFonts w:ascii="Times New Roman" w:eastAsia="Times New Roman" w:hAnsi="Times New Roman" w:cs="Times New Roman"/>
          <w:color w:val="000000"/>
          <w:sz w:val="24"/>
          <w:szCs w:val="24"/>
          <w:lang w:eastAsia="ru-RU"/>
        </w:rPr>
        <w:t> в пределах полномочий;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w:t>
      </w:r>
      <w:hyperlink r:id="rId14" w:history="1">
        <w:r w:rsidRPr="00453A07">
          <w:rPr>
            <w:rFonts w:ascii="Times New Roman" w:eastAsia="Times New Roman" w:hAnsi="Times New Roman" w:cs="Times New Roman"/>
            <w:color w:val="333399"/>
            <w:sz w:val="24"/>
            <w:szCs w:val="24"/>
            <w:u w:val="single"/>
            <w:lang w:eastAsia="ru-RU"/>
          </w:rPr>
          <w:t>автономными организациями образования</w:t>
        </w:r>
      </w:hyperlink>
      <w:r w:rsidRPr="00453A07">
        <w:rPr>
          <w:rFonts w:ascii="Times New Roman" w:eastAsia="Times New Roman" w:hAnsi="Times New Roman" w:cs="Times New Roman"/>
          <w:color w:val="000000"/>
          <w:sz w:val="24"/>
          <w:szCs w:val="24"/>
          <w:lang w:eastAsia="ru-RU"/>
        </w:rPr>
        <w:t xml:space="preserve"> и их организациями, в том числе иностранными юридическими лицами, внедряющими и (или) реализующими </w:t>
      </w:r>
      <w:r w:rsidRPr="00453A07">
        <w:rPr>
          <w:rFonts w:ascii="Times New Roman" w:eastAsia="Times New Roman" w:hAnsi="Times New Roman" w:cs="Times New Roman"/>
          <w:color w:val="000000"/>
          <w:sz w:val="24"/>
          <w:szCs w:val="24"/>
          <w:lang w:eastAsia="ru-RU"/>
        </w:rPr>
        <w:lastRenderedPageBreak/>
        <w:t>образовательные программы в указанных организациях на осуществление деятельности в сфере образования;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Банком Развития Казахстана в пределах полномочий, установленных </w:t>
      </w:r>
      <w:hyperlink r:id="rId15" w:history="1">
        <w:r w:rsidRPr="00453A07">
          <w:rPr>
            <w:rFonts w:ascii="Times New Roman" w:eastAsia="Times New Roman" w:hAnsi="Times New Roman" w:cs="Times New Roman"/>
            <w:color w:val="333399"/>
            <w:sz w:val="24"/>
            <w:szCs w:val="24"/>
            <w:u w:val="single"/>
            <w:lang w:eastAsia="ru-RU"/>
          </w:rPr>
          <w:t>законами Республики Казахстан</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4 изложен в редакции </w:t>
      </w:r>
      <w:hyperlink r:id="rId16" w:anchor="sub_id=3100"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02.07.18 г. № 166-VI (</w:t>
      </w:r>
      <w:hyperlink r:id="rId17" w:anchor="sub_id=2802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внесены изменения в соответствии с </w:t>
      </w:r>
      <w:hyperlink r:id="rId18" w:anchor="sub_id=4928"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03.07.19 г. № 262-VI (</w:t>
      </w:r>
      <w:hyperlink r:id="rId19" w:anchor="sub_id=2802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(введены в действие с 1 января 2020 г., </w:t>
      </w:r>
      <w:hyperlink r:id="rId20" w:anchor="sub_id=2802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w:t>
      </w:r>
      <w:hyperlink r:id="rId21" w:anchor="sub_id=31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25.06.20 г. № 347-VI (</w:t>
      </w:r>
      <w:hyperlink r:id="rId22" w:anchor="sub_id=2802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в финансовой сфере и деятельности, связанной с концентрацией финансовых ресурсов, осуществляемой в пределах полномочий, установленных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центральным депозитарием;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единым оператором в сфере учета государственного имущества;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кредитным бюро с государственным участием;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обществами взаимного страхования;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оператором платежного шлюза «электронного правительства»;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Единым накопительным пенсионным фондом;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Национальным оператором почты;</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5 изложен в редакции </w:t>
      </w:r>
      <w:hyperlink r:id="rId23" w:anchor="sub_id=2000"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13.06.17 г. № 69-VI (</w:t>
      </w:r>
      <w:hyperlink r:id="rId24" w:anchor="sub_id=280205"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внесены изменения в соответствии с </w:t>
      </w:r>
      <w:hyperlink r:id="rId25" w:anchor="sub_id=2028"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18.03.19 г. № 237-VI (введены в действие с 10 апреля 2019 г.) (</w:t>
      </w:r>
      <w:hyperlink r:id="rId26" w:anchor="sub_id=280205"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уполномоченной организацией государственного органа, осуществляющего реализацию государственной политики в области формирования, размещения и выполнения государственного оборонного заказа, в пределах полномочий, установленных </w:t>
      </w:r>
      <w:hyperlink r:id="rId27" w:history="1">
        <w:r w:rsidRPr="00453A07">
          <w:rPr>
            <w:rFonts w:ascii="Times New Roman" w:eastAsia="Times New Roman" w:hAnsi="Times New Roman" w:cs="Times New Roman"/>
            <w:color w:val="000080"/>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оборонной промышленности и государственном оборонном заказе».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29. Условия выдачи лицензии и (или) приложения к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Лицензии выдаются по месту нахождения лицензиара.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Если лицензиарами являются местные исполнительные органы или территориальные органы центрального государственного органа, лицензия и (или) приложение к лицензии выдаются:</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подпункт 1 внесены изменения в соответствии с </w:t>
      </w:r>
      <w:hyperlink r:id="rId28" w:anchor="sub_id=2429"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30.12.21 г. № 95-VII (</w:t>
      </w:r>
      <w:hyperlink r:id="rId29" w:anchor="sub_id=29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по месту регистрации физического или юридического лица либо филиала или представительства иностранного юридического лица, месту нахождения индивидуального предпринимателя или лица, занимающегося частной практикой, за исключением лицензий, выдаваемых по классу «разрешения, выдаваемые на объекты», которые выдаются по месту осуществления ими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иностранному юридическому лицу, не имеющему филиала или представительства на территории Республики Казахстан, по месту осуществления им деятельности, за исключением случаев, когда законодательством Республики Казахстан установлено иное.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Для получения лицензии и (или) приложения к лицензии заявителем представляются следующие документы: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w:t>
      </w:r>
      <w:hyperlink r:id="rId30" w:history="1">
        <w:r w:rsidRPr="00453A07">
          <w:rPr>
            <w:rFonts w:ascii="Times New Roman" w:eastAsia="Times New Roman" w:hAnsi="Times New Roman" w:cs="Times New Roman"/>
            <w:color w:val="333399"/>
            <w:sz w:val="24"/>
            <w:szCs w:val="24"/>
            <w:u w:val="single"/>
            <w:lang w:eastAsia="ru-RU"/>
          </w:rPr>
          <w:t>заявление</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2) для юридических лиц, осуществляющих деятельность в финансовой сфере и деятельность, связанную с концентрацией финансовых ресурсов, а также деятельность, связанную с оборотом гражданского и служебного оружия и патронов к нему, деятельность, связанную с оборотом наркотических средств, психотропных веществ, </w:t>
      </w:r>
      <w:proofErr w:type="spellStart"/>
      <w:r w:rsidRPr="00453A07">
        <w:rPr>
          <w:rFonts w:ascii="Times New Roman" w:eastAsia="Times New Roman" w:hAnsi="Times New Roman" w:cs="Times New Roman"/>
          <w:color w:val="000000"/>
          <w:sz w:val="24"/>
          <w:szCs w:val="24"/>
          <w:lang w:eastAsia="ru-RU"/>
        </w:rPr>
        <w:t>прекурсоров</w:t>
      </w:r>
      <w:proofErr w:type="spellEnd"/>
      <w:r w:rsidRPr="00453A07">
        <w:rPr>
          <w:rFonts w:ascii="Times New Roman" w:eastAsia="Times New Roman" w:hAnsi="Times New Roman" w:cs="Times New Roman"/>
          <w:color w:val="000000"/>
          <w:sz w:val="24"/>
          <w:szCs w:val="24"/>
          <w:lang w:eastAsia="ru-RU"/>
        </w:rPr>
        <w:t>, деятельность, связанную с осуществлением охранной деятельности, - копия устава (нотариально засвидетельствованная в случае непредставления оригиналов для сверки);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3) справка о государственной регистрации (перерегистрации) юридического лица заявителя - для юридического лица;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копия документа, удостоверяющего личность, - для физического лица;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исключен в соответствии с </w:t>
      </w:r>
      <w:hyperlink r:id="rId31" w:anchor="sub_id=4629" w:history="1">
        <w:r w:rsidRPr="00453A07">
          <w:rPr>
            <w:rFonts w:ascii="Times New Roman" w:eastAsia="Times New Roman" w:hAnsi="Times New Roman" w:cs="Times New Roman"/>
            <w:color w:val="000080"/>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РК от 29.03.16 г. № 479-V </w:t>
      </w:r>
      <w:r w:rsidRPr="00453A07">
        <w:rPr>
          <w:rFonts w:ascii="Times New Roman" w:eastAsia="Times New Roman" w:hAnsi="Times New Roman" w:cs="Times New Roman"/>
          <w:i/>
          <w:iCs/>
          <w:color w:val="FF0000"/>
          <w:sz w:val="24"/>
          <w:szCs w:val="24"/>
          <w:lang w:eastAsia="ru-RU"/>
        </w:rPr>
        <w:t>(введены в действие с 1 января 2017 г.) (</w:t>
      </w:r>
      <w:hyperlink r:id="rId32" w:anchor="sub_id=290305"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копия документа, подтверждающего уплату лицензионного сбора за право занятия отдельными видами деятельности, за исключением случаев оплаты через платежный шлюз «электронного правительства»;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документы, подтверждающие соответствие заявителя квалификационным требованиям в случаях и порядке, установленных законодательством Республики Казахстан.</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4 внесены изменения в соответствии с </w:t>
      </w:r>
      <w:hyperlink r:id="rId33" w:anchor="sub_id=4929"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03.07.19 г. № 262-VI (введены в действие с 1 января 2020 г.) (</w:t>
      </w:r>
      <w:hyperlink r:id="rId34" w:anchor="sub_id=2904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w:t>
      </w:r>
      <w:hyperlink r:id="rId35" w:anchor="sub_id=6829"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02.01.21 г. № 399-VI (введены в действие с 16 декабря 2020 г.) (</w:t>
      </w:r>
      <w:hyperlink r:id="rId36" w:anchor="sub_id=2904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Представление документов, предусмотренных подпунктами 2), 3), 4) и 5) пункта 3 настоящей статьи, не требуется при наличии у лицензиара возможности получения информации, содержащейся в этих документах, из соответствующих государственных информационных систем.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Заявитель, являющийся иностранным юридическим лицом, филиалом иностранного юридического лица, предметом деятельности которого является оказание финансовых услуг, иностранцем или лицом без гражданства, при отсутствии у него документов, предусмотренных подпунктами 2), 3), 4) и 5) пункта 3 настоящей статьи, представляет другие документы, содержащие аналогичные сведения о заявителе.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Дополнительные требования к перечню документов при выдаче лицензии на право занятия деятельностью в финансовой сфере и деятельностью, связанной с концентрацией финансовых ресурсов, могут устанавливаться также Национальным Банком Республики Казахстан и уполномоченным органом по регулированию, контролю и надзору финансового рынка и финансовых организаций в соответствии с </w:t>
      </w:r>
      <w:hyperlink r:id="rId37" w:history="1">
        <w:r w:rsidRPr="00453A07">
          <w:rPr>
            <w:rFonts w:ascii="Times New Roman" w:eastAsia="Times New Roman" w:hAnsi="Times New Roman" w:cs="Times New Roman"/>
            <w:color w:val="333399"/>
            <w:sz w:val="24"/>
            <w:szCs w:val="24"/>
            <w:u w:val="single"/>
            <w:lang w:eastAsia="ru-RU"/>
          </w:rPr>
          <w:t>законами Республики Казахстан</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Действие пункта 2 настоящей статьи не распространяется на случаи получения лицензии в порядке, предусмотренном </w:t>
      </w:r>
      <w:hyperlink r:id="rId38" w:anchor="sub_id=730000" w:history="1">
        <w:r w:rsidRPr="00453A07">
          <w:rPr>
            <w:rFonts w:ascii="Times New Roman" w:eastAsia="Times New Roman" w:hAnsi="Times New Roman" w:cs="Times New Roman"/>
            <w:color w:val="333399"/>
            <w:sz w:val="24"/>
            <w:szCs w:val="24"/>
            <w:u w:val="single"/>
            <w:lang w:eastAsia="ru-RU"/>
          </w:rPr>
          <w:t>статьей 73</w:t>
        </w:r>
      </w:hyperlink>
      <w:r w:rsidRPr="00453A07">
        <w:rPr>
          <w:rFonts w:ascii="Times New Roman" w:eastAsia="Times New Roman" w:hAnsi="Times New Roman" w:cs="Times New Roman"/>
          <w:color w:val="000000"/>
          <w:sz w:val="24"/>
          <w:szCs w:val="24"/>
          <w:lang w:eastAsia="ru-RU"/>
        </w:rPr>
        <w:t> Закона Республики Казахстан «О пенсионном обеспечении в Республике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Для получения приложения к действительной лицензии в рамках вида деятельности или действия (операции), на которые имеется лицензия, необходимы следующие документы: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w:t>
      </w:r>
      <w:hyperlink r:id="rId39" w:history="1">
        <w:r w:rsidRPr="00453A07">
          <w:rPr>
            <w:rFonts w:ascii="Times New Roman" w:eastAsia="Times New Roman" w:hAnsi="Times New Roman" w:cs="Times New Roman"/>
            <w:color w:val="333399"/>
            <w:sz w:val="24"/>
            <w:szCs w:val="24"/>
            <w:u w:val="single"/>
            <w:lang w:eastAsia="ru-RU"/>
          </w:rPr>
          <w:t>заявление</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документы, подтверждающие соответствие заявителя квалификационным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иные документы, представление которых предусмотрено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Если иное не предусмотрено </w:t>
      </w:r>
      <w:hyperlink r:id="rId40" w:anchor="sub_id=1" w:history="1">
        <w:r w:rsidRPr="00453A07">
          <w:rPr>
            <w:rFonts w:ascii="Times New Roman" w:eastAsia="Times New Roman" w:hAnsi="Times New Roman" w:cs="Times New Roman"/>
            <w:color w:val="333399"/>
            <w:sz w:val="24"/>
            <w:szCs w:val="24"/>
            <w:u w:val="single"/>
            <w:lang w:eastAsia="ru-RU"/>
          </w:rPr>
          <w:t>приложением 1</w:t>
        </w:r>
      </w:hyperlink>
      <w:r w:rsidRPr="00453A07">
        <w:rPr>
          <w:rFonts w:ascii="Times New Roman" w:eastAsia="Times New Roman" w:hAnsi="Times New Roman" w:cs="Times New Roman"/>
          <w:color w:val="000000"/>
          <w:sz w:val="24"/>
          <w:szCs w:val="24"/>
          <w:lang w:eastAsia="ru-RU"/>
        </w:rPr>
        <w:t> к настоящему Закону, лицензии выдаются без ограничения срока их действия.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8. Лицензии являются неотчуждаемыми, за исключением лицензий, выданных по классу «разрешения, выдаваемые на объекты», которые могут являться отчуждаемыми в случаях, если отчуждаемость предусмотрена </w:t>
      </w:r>
      <w:hyperlink r:id="rId41" w:anchor="sub_id=1" w:history="1">
        <w:r w:rsidRPr="00453A07">
          <w:rPr>
            <w:rFonts w:ascii="Times New Roman" w:eastAsia="Times New Roman" w:hAnsi="Times New Roman" w:cs="Times New Roman"/>
            <w:color w:val="333399"/>
            <w:sz w:val="24"/>
            <w:szCs w:val="24"/>
            <w:u w:val="single"/>
            <w:lang w:eastAsia="ru-RU"/>
          </w:rPr>
          <w:t>приложением 1</w:t>
        </w:r>
      </w:hyperlink>
      <w:r w:rsidRPr="00453A07">
        <w:rPr>
          <w:rFonts w:ascii="Times New Roman" w:eastAsia="Times New Roman" w:hAnsi="Times New Roman" w:cs="Times New Roman"/>
          <w:color w:val="000000"/>
          <w:sz w:val="24"/>
          <w:szCs w:val="24"/>
          <w:lang w:eastAsia="ru-RU"/>
        </w:rPr>
        <w:t> к настоящему Закону.</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30 изложена в редакции </w:t>
      </w:r>
      <w:hyperlink r:id="rId42" w:anchor="sub_id=11630"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29.12.14 г. № 269-V (</w:t>
      </w:r>
      <w:hyperlink r:id="rId43" w:anchor="sub_id=30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30. Сроки рассмотрения заявлений о выдаче лицензии и (или) приложения к лицензии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1 изложен в редакции </w:t>
      </w:r>
      <w:hyperlink r:id="rId44" w:anchor="sub_id=1630"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27.12.17 г. № 126-VI (введено в действие с 29 июня 2018 г.) (</w:t>
      </w:r>
      <w:hyperlink r:id="rId45" w:anchor="sub_id=30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1. Лицензия и (или) приложение к лицензии либо мотивированный отказ в их выдаче выдаются лицензиаром не позднее пятнадцати рабочих дней, за исключением лицензий и (или) приложений к лицензиям в сфере использования атомной энергии, финансовой сфере и деятельности, связанной с концентрацией финансовых ресурсов, сфере образования, сфере углеводородов.</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2 изложен в редакции </w:t>
      </w:r>
      <w:hyperlink r:id="rId46" w:anchor="sub_id=1630"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27.12.17 г. № 126-VI (введено в действие с 29 июня 2018 г.) (</w:t>
      </w:r>
      <w:hyperlink r:id="rId47" w:anchor="sub_id=3002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Лицензия и (или) приложение к лицензии либо мотивированный отказ в их выдаче в сфере использования атомной энергии, финансовой сфере и деятельности, связанной с концентрацией финансовых ресурсов, сфере образования, сфере углеводородов выдаются лицензиаром не позднее тридцати рабочих дней со дня представления заявления с документами, установленными в соответствии с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Лицензии и (или) приложения к лицензии в сфере импорта и экспорта продукции, подлежащей экспортному контролю, либо мотивированный отказ в их выдаче выдаются лицензиаром в сроки, предусмотренные </w:t>
      </w:r>
      <w:hyperlink r:id="rId48" w:anchor="sub_id=370000" w:history="1">
        <w:r w:rsidRPr="00453A07">
          <w:rPr>
            <w:rFonts w:ascii="Times New Roman" w:eastAsia="Times New Roman" w:hAnsi="Times New Roman" w:cs="Times New Roman"/>
            <w:color w:val="333399"/>
            <w:sz w:val="24"/>
            <w:szCs w:val="24"/>
            <w:u w:val="single"/>
            <w:lang w:eastAsia="ru-RU"/>
          </w:rPr>
          <w:t>частью второй пункта 2 статьи 37</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См.: </w:t>
      </w:r>
      <w:hyperlink r:id="rId49" w:anchor="sub_id=700" w:history="1">
        <w:r w:rsidRPr="00453A07">
          <w:rPr>
            <w:rFonts w:ascii="Times New Roman" w:eastAsia="Times New Roman" w:hAnsi="Times New Roman" w:cs="Times New Roman"/>
            <w:i/>
            <w:iCs/>
            <w:color w:val="000080"/>
            <w:sz w:val="24"/>
            <w:szCs w:val="24"/>
            <w:u w:val="single"/>
            <w:lang w:eastAsia="ru-RU"/>
          </w:rPr>
          <w:t>Нормативное постановление</w:t>
        </w:r>
      </w:hyperlink>
      <w:r w:rsidRPr="00453A07">
        <w:rPr>
          <w:rFonts w:ascii="Times New Roman" w:eastAsia="Times New Roman" w:hAnsi="Times New Roman" w:cs="Times New Roman"/>
          <w:i/>
          <w:iCs/>
          <w:color w:val="FF0000"/>
          <w:sz w:val="24"/>
          <w:szCs w:val="24"/>
          <w:lang w:eastAsia="ru-RU"/>
        </w:rPr>
        <w:t> Верховного Суда Республики Казахстан от 18 июня 2004 года № 4 «О применении судами законодательства об изъятии дохода, полученного при осуществлении предпринимательской или иной деятельности без лицензии» (с изменениями и дополнениями от 25.11.2016 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статью 31 внесены изменения в соответствии с </w:t>
      </w:r>
      <w:hyperlink r:id="rId50" w:anchor="sub_id=11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05.01.21 г. № 407-VI (введены в действие с 1 января 2022 г.) (</w:t>
      </w:r>
      <w:hyperlink r:id="rId51" w:anchor="sub_id=31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31. Лицензионный сбор за право занятия отдельными видами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Лицензионный сбор за право занятия отдельными видами деятельности (далее - лицензионный сбор) взимается при выдаче (переоформлении) лицензии (дубликата лицензии) в соответствии с </w:t>
      </w:r>
      <w:hyperlink r:id="rId52" w:anchor="sub_id=5500300" w:history="1">
        <w:r w:rsidRPr="00453A07">
          <w:rPr>
            <w:rFonts w:ascii="Times New Roman" w:eastAsia="Times New Roman" w:hAnsi="Times New Roman" w:cs="Times New Roman"/>
            <w:color w:val="333399"/>
            <w:sz w:val="24"/>
            <w:szCs w:val="24"/>
            <w:u w:val="single"/>
            <w:lang w:eastAsia="ru-RU"/>
          </w:rPr>
          <w:t>Кодексом</w:t>
        </w:r>
      </w:hyperlink>
      <w:r w:rsidRPr="00453A07">
        <w:rPr>
          <w:rFonts w:ascii="Times New Roman" w:eastAsia="Times New Roman" w:hAnsi="Times New Roman" w:cs="Times New Roman"/>
          <w:color w:val="000000"/>
          <w:sz w:val="24"/>
          <w:szCs w:val="24"/>
          <w:lang w:eastAsia="ru-RU"/>
        </w:rPr>
        <w:t> Республики Казахстан «О налогах и других обязательных платежах в бюджет» (Налоговый кодекс), а также в иных случаях, предусмотренных </w:t>
      </w:r>
      <w:hyperlink r:id="rId53" w:anchor="sub_id=5500300" w:history="1">
        <w:r w:rsidRPr="00453A07">
          <w:rPr>
            <w:rFonts w:ascii="Times New Roman" w:eastAsia="Times New Roman" w:hAnsi="Times New Roman" w:cs="Times New Roman"/>
            <w:color w:val="333399"/>
            <w:sz w:val="24"/>
            <w:szCs w:val="24"/>
            <w:u w:val="single"/>
            <w:lang w:eastAsia="ru-RU"/>
          </w:rPr>
          <w:t>Кодексом</w:t>
        </w:r>
      </w:hyperlink>
      <w:r w:rsidRPr="00453A07">
        <w:rPr>
          <w:rFonts w:ascii="Times New Roman" w:eastAsia="Times New Roman" w:hAnsi="Times New Roman" w:cs="Times New Roman"/>
          <w:color w:val="000000"/>
          <w:sz w:val="24"/>
          <w:szCs w:val="24"/>
          <w:lang w:eastAsia="ru-RU"/>
        </w:rPr>
        <w:t> Республики Казахстан «О налогах и других обязательных платежах в бюджет» (Налоговый кодекс).</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Ставки лицензионного сбора устанавливаются </w:t>
      </w:r>
      <w:hyperlink r:id="rId54" w:anchor="sub_id=5540400" w:history="1">
        <w:r w:rsidRPr="00453A07">
          <w:rPr>
            <w:rFonts w:ascii="Times New Roman" w:eastAsia="Times New Roman" w:hAnsi="Times New Roman" w:cs="Times New Roman"/>
            <w:color w:val="333399"/>
            <w:sz w:val="24"/>
            <w:szCs w:val="24"/>
            <w:u w:val="single"/>
            <w:lang w:eastAsia="ru-RU"/>
          </w:rPr>
          <w:t>Кодексом</w:t>
        </w:r>
      </w:hyperlink>
      <w:r w:rsidRPr="00453A07">
        <w:rPr>
          <w:rFonts w:ascii="Times New Roman" w:eastAsia="Times New Roman" w:hAnsi="Times New Roman" w:cs="Times New Roman"/>
          <w:color w:val="000000"/>
          <w:sz w:val="24"/>
          <w:szCs w:val="24"/>
          <w:lang w:eastAsia="ru-RU"/>
        </w:rPr>
        <w:t> Республики Казахстан «О налогах и других обязательных платежах в бюджет» (Налоговый кодекс).</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При выдаче приложений к лицензии, за исключением подвидов деятельности в сфере углеводородов, дубликатов приложений к лицензии лицензионный сбор не взимается.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сфере углеводородов ставка лицензионного сбора взимается за право занятия отдельными подвидами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При выдаче лицензий и (или) приложений к лицензии в случаях, предусмотренных </w:t>
      </w:r>
      <w:hyperlink r:id="rId55" w:anchor="sub_id=440000" w:history="1">
        <w:r w:rsidRPr="00453A07">
          <w:rPr>
            <w:rFonts w:ascii="Times New Roman" w:eastAsia="Times New Roman" w:hAnsi="Times New Roman" w:cs="Times New Roman"/>
            <w:color w:val="333399"/>
            <w:sz w:val="24"/>
            <w:szCs w:val="24"/>
            <w:u w:val="single"/>
            <w:lang w:eastAsia="ru-RU"/>
          </w:rPr>
          <w:t>статьей 44</w:t>
        </w:r>
      </w:hyperlink>
      <w:r w:rsidRPr="00453A07">
        <w:rPr>
          <w:rFonts w:ascii="Times New Roman" w:eastAsia="Times New Roman" w:hAnsi="Times New Roman" w:cs="Times New Roman"/>
          <w:color w:val="000000"/>
          <w:sz w:val="24"/>
          <w:szCs w:val="24"/>
          <w:lang w:eastAsia="ru-RU"/>
        </w:rPr>
        <w:t> настоящего Закона, лицензионный сбор не взимается.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32. Отказ в выдаче лицензии и (или) приложения к лицензии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1 изложен в редакции </w:t>
      </w:r>
      <w:hyperlink r:id="rId56" w:anchor="sub_id=6832"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02.01.21 г. № 399-VI (введены в действие с 16 декабря 2020 г.) (</w:t>
      </w:r>
      <w:hyperlink r:id="rId57" w:anchor="sub_id=320101"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Отказ в выдаче лицензии и (или) приложения к лицензии осуществляется в случаях, если: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подпункт 1 внесены изменения в соответствии с </w:t>
      </w:r>
      <w:hyperlink r:id="rId58" w:anchor="sub_id=6832"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02.01.21 г. № 399-VI (введены в действие с 16 декабря 2020 г.) (</w:t>
      </w:r>
      <w:hyperlink r:id="rId59" w:anchor="sub_id=320101"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занятие видом деятельности запрещено законами Республики Казахстан для данной категории физических или юридических лиц, филиала иностранного юридического лица, предметом деятельности которого является оказание финансовых услуг;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не внесен лицензионный сбор;</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заявитель не соответствует квалификационным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4) лицензиаром получен ответ от соответствующего согласующего государственного органа о несоответствии заявителя предъявляемым при лицензировании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в отношении заявителя имеется вступившее в законную силу решение (приговор) суда о приостановлении или запрещении деятельности или отдельных видов деятельности, подлежащих лицензированию;</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судом на основании представления судебного исполнителя временно запрещено выдавать заявителю-должнику лицензию;</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дополнен подпунктом 7 в соответствии с </w:t>
      </w:r>
      <w:hyperlink r:id="rId60" w:anchor="sub_id=10732"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24.05.18 г. № 156-VI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установлена недостоверность документов, представленных заявителем для получения лицензии, и (или) данных (сведений), содержащихся в них.</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Дополнительные основания для отказа в выдаче лицензий и (или) приложений к лицензиям на занятие деятельностью в финансовой сфере и деятельностью, связанной с концентрацией финансовых ресурсов, </w:t>
      </w:r>
      <w:hyperlink r:id="rId61" w:history="1">
        <w:r w:rsidRPr="00453A07">
          <w:rPr>
            <w:rFonts w:ascii="Times New Roman" w:eastAsia="Times New Roman" w:hAnsi="Times New Roman" w:cs="Times New Roman"/>
            <w:color w:val="000080"/>
            <w:sz w:val="24"/>
            <w:szCs w:val="24"/>
            <w:u w:val="single"/>
            <w:lang w:eastAsia="ru-RU"/>
          </w:rPr>
          <w:t>устанавливаются</w:t>
        </w:r>
      </w:hyperlink>
      <w:r w:rsidRPr="00453A07">
        <w:rPr>
          <w:rFonts w:ascii="Times New Roman" w:eastAsia="Times New Roman" w:hAnsi="Times New Roman" w:cs="Times New Roman"/>
          <w:color w:val="000000"/>
          <w:sz w:val="24"/>
          <w:szCs w:val="24"/>
          <w:lang w:eastAsia="ru-RU"/>
        </w:rPr>
        <w:t> Национальным Банком Республики Казахстан и уполномоченным органом по регулированию, контролю и надзору финансового рынка и финансовых организаций в соответствии с </w:t>
      </w:r>
      <w:hyperlink r:id="rId62" w:history="1">
        <w:r w:rsidRPr="00453A07">
          <w:rPr>
            <w:rFonts w:ascii="Times New Roman" w:eastAsia="Times New Roman" w:hAnsi="Times New Roman" w:cs="Times New Roman"/>
            <w:color w:val="000080"/>
            <w:sz w:val="24"/>
            <w:szCs w:val="24"/>
            <w:u w:val="single"/>
            <w:lang w:eastAsia="ru-RU"/>
          </w:rPr>
          <w:t>законами</w:t>
        </w:r>
      </w:hyperlink>
      <w:r w:rsidRPr="00453A07">
        <w:rPr>
          <w:rFonts w:ascii="Times New Roman" w:eastAsia="Times New Roman" w:hAnsi="Times New Roman" w:cs="Times New Roman"/>
          <w:color w:val="000000"/>
          <w:sz w:val="24"/>
          <w:szCs w:val="24"/>
          <w:lang w:eastAsia="ru-RU"/>
        </w:rPr>
        <w:t>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Дополнительные основания для отказа в выдаче лицензий на экспорт и импорт продукции, подлежащей экспортному контролю, устанавливаются </w:t>
      </w:r>
      <w:hyperlink r:id="rId63" w:anchor="sub_id=150000" w:history="1">
        <w:r w:rsidRPr="00453A07">
          <w:rPr>
            <w:rFonts w:ascii="Times New Roman" w:eastAsia="Times New Roman" w:hAnsi="Times New Roman" w:cs="Times New Roman"/>
            <w:color w:val="333399"/>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экспортном контроле».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Действие пункта 1 настоящей статьи не распространяется на случаи получения лицензии в порядке, предусмотренном </w:t>
      </w:r>
      <w:hyperlink r:id="rId64" w:anchor="sub_id=730000" w:history="1">
        <w:r w:rsidRPr="00453A07">
          <w:rPr>
            <w:rFonts w:ascii="Times New Roman" w:eastAsia="Times New Roman" w:hAnsi="Times New Roman" w:cs="Times New Roman"/>
            <w:color w:val="333399"/>
            <w:sz w:val="24"/>
            <w:szCs w:val="24"/>
            <w:u w:val="single"/>
            <w:lang w:eastAsia="ru-RU"/>
          </w:rPr>
          <w:t>статьей 73</w:t>
        </w:r>
      </w:hyperlink>
      <w:r w:rsidRPr="00453A07">
        <w:rPr>
          <w:rFonts w:ascii="Times New Roman" w:eastAsia="Times New Roman" w:hAnsi="Times New Roman" w:cs="Times New Roman"/>
          <w:color w:val="000000"/>
          <w:sz w:val="24"/>
          <w:szCs w:val="24"/>
          <w:lang w:eastAsia="ru-RU"/>
        </w:rPr>
        <w:t> Закона Республики Казахстан «О пенсионном обеспечении в Республике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Мотивированный отказ на бумажном носителе или в форме электронного документа в выдаче лицензии и (или) приложения к лицензии дается лицензиаром заявителю в сроки, установленные для выдачи лицензии и (или) приложения к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33. Переоформление лицензии и (или) приложения к лицензии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1 внесены изменения в соответствии с </w:t>
      </w:r>
      <w:hyperlink r:id="rId65" w:anchor="sub_id=36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25.11.19 г. № 272-VI (</w:t>
      </w:r>
      <w:hyperlink r:id="rId66" w:anchor="sub_id=33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Лицензия и (или) приложение к лицензии подлежат переоформлению в следующих случаях:</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изменения фамилии, имени, отчества (при его наличии) физического лица-лицензиата;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перерегистрации индивидуального предпринимателя-лицензиата, изменении его наименования или юридического адреса;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реорганизации юридического лица-лицензиата в соответствии с порядком, определенным </w:t>
      </w:r>
      <w:hyperlink r:id="rId67" w:anchor="sub_id=340000" w:history="1">
        <w:r w:rsidRPr="00453A07">
          <w:rPr>
            <w:rFonts w:ascii="Times New Roman" w:eastAsia="Times New Roman" w:hAnsi="Times New Roman" w:cs="Times New Roman"/>
            <w:color w:val="333399"/>
            <w:sz w:val="24"/>
            <w:szCs w:val="24"/>
            <w:u w:val="single"/>
            <w:lang w:eastAsia="ru-RU"/>
          </w:rPr>
          <w:t>статьей 34</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подпункт 4 внесены изменения в соответствии с </w:t>
      </w:r>
      <w:hyperlink r:id="rId68" w:anchor="sub_id=36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25.11.19 г. № 272-VI (</w:t>
      </w:r>
      <w:hyperlink r:id="rId69" w:anchor="sub_id=3301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изложен в редакции </w:t>
      </w:r>
      <w:hyperlink r:id="rId70" w:anchor="sub_id=6833"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02.01.21 г. № 399-VI (введены в действие с 16 декабря 2020 г.) (</w:t>
      </w:r>
      <w:hyperlink r:id="rId71" w:anchor="sub_id=3301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изменения наименования и (или) места нахождения юридического лица-лицензиата, филиала иностранного юридического лица-лицензиата, предметом деятельности которого является оказание финансовых услуг (в случае указания адреса в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отчуждения лицензиатом лицензии, выданной по классу «разрешения, выдаваемые на объекты», вместе с объектом в пользу третьих лиц в случаях, если отчуждаемость конкретной лицензии предусмотрена </w:t>
      </w:r>
      <w:hyperlink r:id="rId72" w:anchor="sub_id=1" w:history="1">
        <w:r w:rsidRPr="00453A07">
          <w:rPr>
            <w:rFonts w:ascii="Times New Roman" w:eastAsia="Times New Roman" w:hAnsi="Times New Roman" w:cs="Times New Roman"/>
            <w:color w:val="333399"/>
            <w:sz w:val="24"/>
            <w:szCs w:val="24"/>
            <w:u w:val="single"/>
            <w:lang w:eastAsia="ru-RU"/>
          </w:rPr>
          <w:t>приложением 1</w:t>
        </w:r>
      </w:hyperlink>
      <w:r w:rsidRPr="00453A07">
        <w:rPr>
          <w:rFonts w:ascii="Times New Roman" w:eastAsia="Times New Roman" w:hAnsi="Times New Roman" w:cs="Times New Roman"/>
          <w:color w:val="000000"/>
          <w:sz w:val="24"/>
          <w:szCs w:val="24"/>
          <w:lang w:eastAsia="ru-RU"/>
        </w:rPr>
        <w:t> к настоящему Закону;</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изменения адреса места нахождения объекта без его физического перемещения для лицензии, выданной по классу «разрешения, выдаваемые на объекты» или для приложений к лицензии с указанием объектов;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наличия требования о переоформлении в законах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Действия подпунктов 2), 4) и 6) части первой настоящего пункта не распространяются на случаи, когда изменения юридического адреса индивидуального предпринимателя-</w:t>
      </w:r>
      <w:r w:rsidRPr="00453A07">
        <w:rPr>
          <w:rFonts w:ascii="Times New Roman" w:eastAsia="Times New Roman" w:hAnsi="Times New Roman" w:cs="Times New Roman"/>
          <w:color w:val="000000"/>
          <w:sz w:val="24"/>
          <w:szCs w:val="24"/>
          <w:lang w:eastAsia="ru-RU"/>
        </w:rPr>
        <w:lastRenderedPageBreak/>
        <w:t>лицензиата, адреса места нахождения юридического лица-лицензиата, адреса места нахождения объекта для лицензии, выданной по классу «разрешения, выдаваемые на объекты», или для приложений к лицензии с указанием объектов произошли в связи с изменением наименования населенных пунктов, названия улиц в соответствии с требованиями </w:t>
      </w:r>
      <w:hyperlink r:id="rId73" w:history="1">
        <w:r w:rsidRPr="00453A07">
          <w:rPr>
            <w:rFonts w:ascii="Times New Roman" w:eastAsia="Times New Roman" w:hAnsi="Times New Roman" w:cs="Times New Roman"/>
            <w:color w:val="000080"/>
            <w:sz w:val="24"/>
            <w:szCs w:val="24"/>
            <w:u w:val="single"/>
            <w:lang w:eastAsia="ru-RU"/>
          </w:rPr>
          <w:t>Закона</w:t>
        </w:r>
      </w:hyperlink>
      <w:r w:rsidRPr="00453A07">
        <w:rPr>
          <w:rFonts w:ascii="Times New Roman" w:eastAsia="Times New Roman" w:hAnsi="Times New Roman" w:cs="Times New Roman"/>
          <w:color w:val="000000"/>
          <w:sz w:val="24"/>
          <w:szCs w:val="24"/>
          <w:lang w:eastAsia="ru-RU"/>
        </w:rPr>
        <w:t> Республики Казахстан «Об административно-территориальном устройстве Республики Казахстан». Такие изменения адреса лицензиатов и объекта лицензии осуществляются посредством интеграции государственных информационных систем.</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См.: </w:t>
      </w:r>
      <w:hyperlink r:id="rId74" w:anchor="sub_id=600" w:history="1">
        <w:r w:rsidRPr="00453A07">
          <w:rPr>
            <w:rFonts w:ascii="Times New Roman" w:eastAsia="Times New Roman" w:hAnsi="Times New Roman" w:cs="Times New Roman"/>
            <w:i/>
            <w:iCs/>
            <w:color w:val="000080"/>
            <w:sz w:val="24"/>
            <w:szCs w:val="24"/>
            <w:u w:val="single"/>
            <w:lang w:eastAsia="ru-RU"/>
          </w:rPr>
          <w:t>Нормативное постановление</w:t>
        </w:r>
      </w:hyperlink>
      <w:r w:rsidRPr="00453A07">
        <w:rPr>
          <w:rFonts w:ascii="Times New Roman" w:eastAsia="Times New Roman" w:hAnsi="Times New Roman" w:cs="Times New Roman"/>
          <w:i/>
          <w:iCs/>
          <w:color w:val="FF0000"/>
          <w:sz w:val="24"/>
          <w:szCs w:val="24"/>
          <w:lang w:eastAsia="ru-RU"/>
        </w:rPr>
        <w:t> Верховного Суда Республики Казахстан от 24 января 2020 года № 3 «О некоторых вопросах применения судами законодательства по делам об уголовных правонарушениях в сфере экономической деятельности»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2 внесены изменения в соответствии </w:t>
      </w:r>
      <w:hyperlink r:id="rId75" w:anchor="sub_id=11633"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29.12.14 г. № 269-V (</w:t>
      </w:r>
      <w:hyperlink r:id="rId76" w:anchor="sub_id=3302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В случае изменения наименования вида и (или) подвида деятельности, для которых введен разрешительный порядок, лицензиат имеет право подать заявление о переоформлении лицензии и (или) приложения к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Лицензиат, имеющий лицензию на вид деятельности, по которому произошло изменение наименования, вправе получить приложение к лицензии в случае предварительного переоформления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Для переоформления лицензии и (или) приложения к лицензии заявитель представляет следующие документы:</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1 изложен в редакции </w:t>
      </w:r>
      <w:hyperlink r:id="rId77" w:anchor="sub_id=14433"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29.09.14 г. № 239-V (</w:t>
      </w:r>
      <w:hyperlink r:id="rId78" w:anchor="sub_id=3303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внесены изменения в соответствии с </w:t>
      </w:r>
      <w:hyperlink r:id="rId79" w:anchor="sub_id=4933"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03.07.19 г. № 262-VI (введены в действие с 1 января 2020 г.) (</w:t>
      </w:r>
      <w:hyperlink r:id="rId80" w:anchor="sub_id=3303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заявление по </w:t>
      </w:r>
      <w:hyperlink r:id="rId81" w:anchor="sub_id=4" w:history="1">
        <w:r w:rsidRPr="00453A07">
          <w:rPr>
            <w:rFonts w:ascii="Times New Roman" w:eastAsia="Times New Roman" w:hAnsi="Times New Roman" w:cs="Times New Roman"/>
            <w:color w:val="333399"/>
            <w:sz w:val="24"/>
            <w:szCs w:val="24"/>
            <w:u w:val="single"/>
            <w:lang w:eastAsia="ru-RU"/>
          </w:rPr>
          <w:t>форме</w:t>
        </w:r>
      </w:hyperlink>
      <w:r w:rsidRPr="00453A07">
        <w:rPr>
          <w:rFonts w:ascii="Times New Roman" w:eastAsia="Times New Roman" w:hAnsi="Times New Roman" w:cs="Times New Roman"/>
          <w:color w:val="000000"/>
          <w:sz w:val="24"/>
          <w:szCs w:val="24"/>
          <w:lang w:eastAsia="ru-RU"/>
        </w:rPr>
        <w:t>, утверждаемой уполномоченным органом в сфере разрешений и уведомлений, Национальным Банком Республики Казахстан или уполномоченным органом по регулированию, контролю и надзору финансового рынка и финансовых организаций;</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2 изложен в редакции </w:t>
      </w:r>
      <w:hyperlink r:id="rId82" w:anchor="sub_id=11633"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29.12.14 г. № 269-V (</w:t>
      </w:r>
      <w:hyperlink r:id="rId83" w:anchor="sub_id=330302"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для случаев переоформления лицензии - документ, подтверждающий уплату лицензионного сбора, за исключением оплаты через платежный шлюз «электронного правительства»;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копии документов, содержащих информацию об изменениях, послуживших основанием для переоформления лицензии и (или) приложения к лицензии, за исключением документов, информация из которых содержится в государственных информационных системах;</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3-1) исключен в соответствии с </w:t>
      </w:r>
      <w:hyperlink r:id="rId84" w:anchor="sub_id=10733" w:history="1">
        <w:r w:rsidRPr="00453A07">
          <w:rPr>
            <w:rFonts w:ascii="Times New Roman" w:eastAsia="Times New Roman" w:hAnsi="Times New Roman" w:cs="Times New Roman"/>
            <w:color w:val="000080"/>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РК от 24.05.18 г. № 156-VI </w:t>
      </w:r>
      <w:r w:rsidRPr="00453A07">
        <w:rPr>
          <w:rFonts w:ascii="Times New Roman" w:eastAsia="Times New Roman" w:hAnsi="Times New Roman" w:cs="Times New Roman"/>
          <w:i/>
          <w:iCs/>
          <w:color w:val="FF0000"/>
          <w:sz w:val="24"/>
          <w:szCs w:val="24"/>
          <w:lang w:eastAsia="ru-RU"/>
        </w:rPr>
        <w:t>(</w:t>
      </w:r>
      <w:hyperlink r:id="rId85" w:anchor="sub_id=33030301"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иные документы, представление которых предусмотрено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Заявление о переоформлении лицензии и (или) приложения к лицензии в случаях, предусмотренных пунктом 1 настоящей статьи, должно быть подано заявителем в течение тридцати календарных дней с момента возникновения изменений, послуживших основанием для переоформления лицензии и (или) приложения к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случае переоформления лицензии по основанию, предусмотренному подпунктом 7) пункта 1 настоящей статьи, срок для подачи заявителем заявления о переоформлении лицензии устанавливается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При переоформлении лицензии и (или) приложения к лицензии лицензиар не проверяет соответствие заявителя квалификационным требованиям, если иное не установлено законами Республики Казахстан, за исключением переоформления по основаниям, предусмотренным </w:t>
      </w:r>
      <w:hyperlink r:id="rId86" w:anchor="sub_id=340400" w:history="1">
        <w:r w:rsidRPr="00453A07">
          <w:rPr>
            <w:rFonts w:ascii="Times New Roman" w:eastAsia="Times New Roman" w:hAnsi="Times New Roman" w:cs="Times New Roman"/>
            <w:color w:val="333399"/>
            <w:sz w:val="24"/>
            <w:szCs w:val="24"/>
            <w:u w:val="single"/>
            <w:lang w:eastAsia="ru-RU"/>
          </w:rPr>
          <w:t>пунктами 4 и 5 статьи 34</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5. Лицензиар отказывает в переоформлении лицензии и (или) приложения к лицензии, инициированном по основаниям, предусмотренным подпунктами 1), 2), 4), 5), 6) и 7) пункта </w:t>
      </w:r>
      <w:r w:rsidRPr="00453A07">
        <w:rPr>
          <w:rFonts w:ascii="Times New Roman" w:eastAsia="Times New Roman" w:hAnsi="Times New Roman" w:cs="Times New Roman"/>
          <w:color w:val="000000"/>
          <w:sz w:val="24"/>
          <w:szCs w:val="24"/>
          <w:lang w:eastAsia="ru-RU"/>
        </w:rPr>
        <w:lastRenderedPageBreak/>
        <w:t>1 настоящей статьи, в случае непредставления или ненадлежащего оформления документов, указанных в пункте 3 настоящей статьи.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Если законами Республики Казахстан предусматривается необходимость проверки соответствия заявителя квалификационным требованиям при переоформлении лицензии и (или) приложения к лицензии, несоответствие этим требованиям также является основанием для отказа в переоформлении лицензии и (или) приложения к лицензии.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6 внесены изменения в соответствии с </w:t>
      </w:r>
      <w:hyperlink r:id="rId87" w:anchor="sub_id=4633"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29.03.16 г. № 479-V (</w:t>
      </w:r>
      <w:hyperlink r:id="rId88" w:anchor="sub_id=3306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w:t>
      </w:r>
      <w:hyperlink r:id="rId89" w:anchor="sub_id=36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25.11.19 г. № 272-VI (</w:t>
      </w:r>
      <w:hyperlink r:id="rId90" w:anchor="sub_id=3306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w:t>
      </w:r>
      <w:hyperlink r:id="rId91" w:anchor="sub_id=3733"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12.07.22 г. № 138-VII (введены в действие с 12 сентября 2022 г.) (</w:t>
      </w:r>
      <w:hyperlink r:id="rId92" w:anchor="sub_id=3306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В случае исключения из лицензируемого вида деятельности одной или более банковских и иных операций заявитель обязан в течение тридцати календарных дней после дня введения в действие соответствующего нормативного правового акта подать заявление о переоформлении лицензии с приложением лицензии. В случае изменения наименования вида и (или) подвида деятельности в финансовой сфере и деятельности, связанной с концентрацией финансовых ресурсов, за исключением деятельности на страховом рынке, если такое изменение не повлекло изменения существа лицензируемого вида и (или) подвида деятельности, заявитель обязан в течение тридцати календарных дней после дня введения в действие соответствующего нормативного правового акта подать заявление о переоформлении лицензии с приложением документов, подтверждающих уплату лицензионного сбора.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случае непредставления или ненадлежащего оформления документов, указанных в части первой настоящего пункта, лицензиар отказывает в переоформлении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Переоформленные лицензии и (или) приложения к лицензиям оформляются в электронной форме с соблюдением положений </w:t>
      </w:r>
      <w:hyperlink r:id="rId93" w:anchor="sub_id=480000" w:history="1">
        <w:r w:rsidRPr="00453A07">
          <w:rPr>
            <w:rFonts w:ascii="Times New Roman" w:eastAsia="Times New Roman" w:hAnsi="Times New Roman" w:cs="Times New Roman"/>
            <w:color w:val="333399"/>
            <w:sz w:val="24"/>
            <w:szCs w:val="24"/>
            <w:u w:val="single"/>
            <w:lang w:eastAsia="ru-RU"/>
          </w:rPr>
          <w:t>статьи 48</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8 внесены изменения в соответствии с </w:t>
      </w:r>
      <w:hyperlink r:id="rId94" w:anchor="sub_id=1000"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03.05.22 г. № 118-VII (</w:t>
      </w:r>
      <w:hyperlink r:id="rId95" w:anchor="sub_id=3308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8. Если иной срок не установлен </w:t>
      </w:r>
      <w:hyperlink r:id="rId96" w:anchor="sub_id=340000" w:history="1">
        <w:r w:rsidRPr="00453A07">
          <w:rPr>
            <w:rFonts w:ascii="Times New Roman" w:eastAsia="Times New Roman" w:hAnsi="Times New Roman" w:cs="Times New Roman"/>
            <w:color w:val="333399"/>
            <w:sz w:val="24"/>
            <w:szCs w:val="24"/>
            <w:u w:val="single"/>
            <w:lang w:eastAsia="ru-RU"/>
          </w:rPr>
          <w:t>статьей 34</w:t>
        </w:r>
      </w:hyperlink>
      <w:r w:rsidRPr="00453A07">
        <w:rPr>
          <w:rFonts w:ascii="Times New Roman" w:eastAsia="Times New Roman" w:hAnsi="Times New Roman" w:cs="Times New Roman"/>
          <w:color w:val="000000"/>
          <w:sz w:val="24"/>
          <w:szCs w:val="24"/>
          <w:lang w:eastAsia="ru-RU"/>
        </w:rPr>
        <w:t> настоящего Закона, переоформление лицензии и (или) приложения к лицензии осуществляется лицензиаром в течение трех рабочих дней с момента подачи документов, предусмотренных пунктом 3 настоящей статьи, за исключением случая, указанного в подпункте 7) части первой пункта 1 настоящей статьи, лицензии и (или) приложения к лицензиям на занятие образовательной деятельностью переоформляются в срок, предусмотренный </w:t>
      </w:r>
      <w:hyperlink r:id="rId97" w:anchor="sub_id=57030100" w:tooltip="Закон Республики Казахстан от 27 июля 2007 года № 319-III " w:history="1">
        <w:r w:rsidRPr="00453A07">
          <w:rPr>
            <w:rFonts w:ascii="Times New Roman" w:eastAsia="Times New Roman" w:hAnsi="Times New Roman" w:cs="Times New Roman"/>
            <w:color w:val="000080"/>
            <w:sz w:val="24"/>
            <w:szCs w:val="24"/>
            <w:u w:val="single"/>
            <w:lang w:eastAsia="ru-RU"/>
          </w:rPr>
          <w:t>пунктом 3-1 статьи 57</w:t>
        </w:r>
      </w:hyperlink>
      <w:r w:rsidRPr="00453A07">
        <w:rPr>
          <w:rFonts w:ascii="Times New Roman" w:eastAsia="Times New Roman" w:hAnsi="Times New Roman" w:cs="Times New Roman"/>
          <w:color w:val="000000"/>
          <w:sz w:val="24"/>
          <w:szCs w:val="24"/>
          <w:lang w:eastAsia="ru-RU"/>
        </w:rPr>
        <w:t> Закона Республики Казахстан «Об образовании».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34. Действие лицензии и (или) приложения к лицензии в случае реорганизации юридического лица-лицензиата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1 внесены изменения в соответствии с </w:t>
      </w:r>
      <w:hyperlink r:id="rId98" w:anchor="sub_id=3634"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25.11.19 г. № 272-VI (</w:t>
      </w:r>
      <w:hyperlink r:id="rId99" w:anchor="sub_id=34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При </w:t>
      </w:r>
      <w:hyperlink r:id="rId100" w:anchor="sub_id=450000" w:history="1">
        <w:r w:rsidRPr="00453A07">
          <w:rPr>
            <w:rFonts w:ascii="Times New Roman" w:eastAsia="Times New Roman" w:hAnsi="Times New Roman" w:cs="Times New Roman"/>
            <w:color w:val="333399"/>
            <w:sz w:val="24"/>
            <w:szCs w:val="24"/>
            <w:u w:val="single"/>
            <w:lang w:eastAsia="ru-RU"/>
          </w:rPr>
          <w:t>реорганизации юридического лица-лицензиата</w:t>
        </w:r>
      </w:hyperlink>
      <w:r w:rsidRPr="00453A07">
        <w:rPr>
          <w:rFonts w:ascii="Times New Roman" w:eastAsia="Times New Roman" w:hAnsi="Times New Roman" w:cs="Times New Roman"/>
          <w:color w:val="000000"/>
          <w:sz w:val="24"/>
          <w:szCs w:val="24"/>
          <w:lang w:eastAsia="ru-RU"/>
        </w:rPr>
        <w:t> в форме слияния имеющиеся у него лицензия и (или) приложение к лицензии подлежат переоформлению на вновь возникшее в результате слияния юридическое лицо в порядке, определенном </w:t>
      </w:r>
      <w:hyperlink r:id="rId101" w:anchor="sub_id=330300" w:history="1">
        <w:r w:rsidRPr="00453A07">
          <w:rPr>
            <w:rFonts w:ascii="Times New Roman" w:eastAsia="Times New Roman" w:hAnsi="Times New Roman" w:cs="Times New Roman"/>
            <w:color w:val="333399"/>
            <w:sz w:val="24"/>
            <w:szCs w:val="24"/>
            <w:u w:val="single"/>
            <w:lang w:eastAsia="ru-RU"/>
          </w:rPr>
          <w:t>пунктами 3 и 4 статьи 33</w:t>
        </w:r>
      </w:hyperlink>
      <w:r w:rsidRPr="00453A07">
        <w:rPr>
          <w:rFonts w:ascii="Times New Roman" w:eastAsia="Times New Roman" w:hAnsi="Times New Roman" w:cs="Times New Roman"/>
          <w:color w:val="000000"/>
          <w:sz w:val="24"/>
          <w:szCs w:val="24"/>
          <w:lang w:eastAsia="ru-RU"/>
        </w:rPr>
        <w:t> настоящего Закона. При слиянии нескольких юридических лиц-лицензиатов, имеющих лицензии на один и тот же лицензируемый вид деятельности или подвид лицензируемого вида деятельности, переоформлению на вновь возникшее в результате слияния юридическое лицо подлежит только одна такая лицензия и (или) приложение к лицензии по выбору заявителя. При слиянии юридических лиц - лицензиатов действие лицензии реорганизованных юридических лиц-лицензиатов прекращается с даты переоформления лицензии вновь возникшего юридического лица-лицензиата.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При реорганизации юридического лица-лицензиата в форме преобразования имеющиеся у него лицензия и (или) приложение к лицензии подлежат переоформлению на вновь возникшее в результате преобразования юридическое лицо в порядке, определенном </w:t>
      </w:r>
      <w:hyperlink r:id="rId102" w:anchor="sub_id=330300" w:history="1">
        <w:r w:rsidRPr="00453A07">
          <w:rPr>
            <w:rFonts w:ascii="Times New Roman" w:eastAsia="Times New Roman" w:hAnsi="Times New Roman" w:cs="Times New Roman"/>
            <w:color w:val="333399"/>
            <w:sz w:val="24"/>
            <w:szCs w:val="24"/>
            <w:u w:val="single"/>
            <w:lang w:eastAsia="ru-RU"/>
          </w:rPr>
          <w:t>пунктами 3 и 4 статьи 33</w:t>
        </w:r>
      </w:hyperlink>
      <w:r w:rsidRPr="00453A07">
        <w:rPr>
          <w:rFonts w:ascii="Times New Roman" w:eastAsia="Times New Roman" w:hAnsi="Times New Roman" w:cs="Times New Roman"/>
          <w:color w:val="000000"/>
          <w:sz w:val="24"/>
          <w:szCs w:val="24"/>
          <w:lang w:eastAsia="ru-RU"/>
        </w:rPr>
        <w:t xml:space="preserve"> настоящего Закона, за исключением случаев, когда </w:t>
      </w:r>
      <w:r w:rsidRPr="00453A07">
        <w:rPr>
          <w:rFonts w:ascii="Times New Roman" w:eastAsia="Times New Roman" w:hAnsi="Times New Roman" w:cs="Times New Roman"/>
          <w:color w:val="000000"/>
          <w:sz w:val="24"/>
          <w:szCs w:val="24"/>
          <w:lang w:eastAsia="ru-RU"/>
        </w:rPr>
        <w:lastRenderedPageBreak/>
        <w:t>для организационно-правовой формы вновь возникшего в результате преобразования юридического лица занятие лицензируемым видом деятельности или подвидом лицензируемого вида деятельности запрещено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При реорганизации в форме присоединения юридического лица-лицензиата к другому юридическому лицу на последнего переоформляются лицензия и (или) приложение к лицензии присоединенного юридического лица-лицензиата в порядке, определенном </w:t>
      </w:r>
      <w:hyperlink r:id="rId103" w:anchor="sub_id=330300" w:history="1">
        <w:r w:rsidRPr="00453A07">
          <w:rPr>
            <w:rFonts w:ascii="Times New Roman" w:eastAsia="Times New Roman" w:hAnsi="Times New Roman" w:cs="Times New Roman"/>
            <w:color w:val="333399"/>
            <w:sz w:val="24"/>
            <w:szCs w:val="24"/>
            <w:u w:val="single"/>
            <w:lang w:eastAsia="ru-RU"/>
          </w:rPr>
          <w:t>пунктами 3 и 4 статьи 33</w:t>
        </w:r>
      </w:hyperlink>
      <w:r w:rsidRPr="00453A07">
        <w:rPr>
          <w:rFonts w:ascii="Times New Roman" w:eastAsia="Times New Roman" w:hAnsi="Times New Roman" w:cs="Times New Roman"/>
          <w:color w:val="000000"/>
          <w:sz w:val="24"/>
          <w:szCs w:val="24"/>
          <w:lang w:eastAsia="ru-RU"/>
        </w:rPr>
        <w:t> настоящего Закона. Если у присоединяемого юридического лица и у юридического лица, к которому присоединяется присоединяемое юридическое лицо, имеются лицензии на один и тот же лицензируемый вид деятельности или подвид лицензируемого вида деятельности, переоформление лицензии присоединяемого юридического лица на юридическое лицо, к которому присоединяется юридическое лицо, не производится.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При реорганизации юридического лица-лицензиата в форме выделения имеющиеся у него лицензия и (или) приложение к лицензии, при наличии согласия юридического лица, из которого произведено выделение, подлежат переоформлению на одно выделенное в результате реорганизации юридическое лицо только в случае подтверждения соответствия выделенного юридического лица квалификационным требованиям, предъявляемым при лицензировании соответствующего вида лицензируемой деятельности и (или) подвида лицензируемого вида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Заявителем на переоформление лицензии по основанию, предусмотренному настоящим пунктом, является выделенное в результате реорганизации юридическое лицо.</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Для переоформления лицензии и (или) приложения к лицензии на выделенное в результате реорганизации юридическое лицо заявитель, помимо документов, предусмотренных </w:t>
      </w:r>
      <w:hyperlink r:id="rId104" w:anchor="sub_id=330300" w:history="1">
        <w:r w:rsidRPr="00453A07">
          <w:rPr>
            <w:rFonts w:ascii="Times New Roman" w:eastAsia="Times New Roman" w:hAnsi="Times New Roman" w:cs="Times New Roman"/>
            <w:color w:val="333399"/>
            <w:sz w:val="24"/>
            <w:szCs w:val="24"/>
            <w:u w:val="single"/>
            <w:lang w:eastAsia="ru-RU"/>
          </w:rPr>
          <w:t>пунктом 3 статьи 33</w:t>
        </w:r>
      </w:hyperlink>
      <w:r w:rsidRPr="00453A07">
        <w:rPr>
          <w:rFonts w:ascii="Times New Roman" w:eastAsia="Times New Roman" w:hAnsi="Times New Roman" w:cs="Times New Roman"/>
          <w:color w:val="000000"/>
          <w:sz w:val="24"/>
          <w:szCs w:val="24"/>
          <w:lang w:eastAsia="ru-RU"/>
        </w:rPr>
        <w:t> настоящего Закона, представляет сведения и документы о своем соответствии квалификационным требованиям, а также оформленное в установленном законодательством Республики Казахстан порядке решение о согласии юридического лица, из которого произведено выделение на переоформление лицензии на выделенное юридическое лицо.</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Заявление о переоформлении лицензии и (или) приложения к лицензии на выделенное в результате реорганизации юридическое лицо подается заявителем в течение тридцати календарных дней с момента завершения реорганизации в форме выделения.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Лицензиар отказывает в переоформлении лицензии и (или) приложения к лицензии, инициированном по основанию, предусмотренному настоящим пунктом, в случае непредставления или ненадлежащего оформления документов, указанных в </w:t>
      </w:r>
      <w:hyperlink r:id="rId105" w:anchor="sub_id=330300" w:history="1">
        <w:r w:rsidRPr="00453A07">
          <w:rPr>
            <w:rFonts w:ascii="Times New Roman" w:eastAsia="Times New Roman" w:hAnsi="Times New Roman" w:cs="Times New Roman"/>
            <w:color w:val="333399"/>
            <w:sz w:val="24"/>
            <w:szCs w:val="24"/>
            <w:u w:val="single"/>
            <w:lang w:eastAsia="ru-RU"/>
          </w:rPr>
          <w:t>пункте 3 статьи 33</w:t>
        </w:r>
      </w:hyperlink>
      <w:r w:rsidRPr="00453A07">
        <w:rPr>
          <w:rFonts w:ascii="Times New Roman" w:eastAsia="Times New Roman" w:hAnsi="Times New Roman" w:cs="Times New Roman"/>
          <w:color w:val="000000"/>
          <w:sz w:val="24"/>
          <w:szCs w:val="24"/>
          <w:lang w:eastAsia="ru-RU"/>
        </w:rPr>
        <w:t> настоящего Закона, части третьей настоящего пункта, а также в случае несоответствия заявителя квалификационным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5. При реорганизации юридического лица-лицензиата в форме </w:t>
      </w:r>
      <w:proofErr w:type="gramStart"/>
      <w:r w:rsidRPr="00453A07">
        <w:rPr>
          <w:rFonts w:ascii="Times New Roman" w:eastAsia="Times New Roman" w:hAnsi="Times New Roman" w:cs="Times New Roman"/>
          <w:color w:val="000000"/>
          <w:sz w:val="24"/>
          <w:szCs w:val="24"/>
          <w:lang w:eastAsia="ru-RU"/>
        </w:rPr>
        <w:t>разделения</w:t>
      </w:r>
      <w:proofErr w:type="gramEnd"/>
      <w:r w:rsidRPr="00453A07">
        <w:rPr>
          <w:rFonts w:ascii="Times New Roman" w:eastAsia="Times New Roman" w:hAnsi="Times New Roman" w:cs="Times New Roman"/>
          <w:color w:val="000000"/>
          <w:sz w:val="24"/>
          <w:szCs w:val="24"/>
          <w:lang w:eastAsia="ru-RU"/>
        </w:rPr>
        <w:t xml:space="preserve"> имеющиеся у него лицензия и (или) приложение к лицензии подлежат переоформлению на одно из вновь возникших в результате разделения юридическое лицо в случае подтверждения соответствия данного вновь возникшего в результате реорганизации юридического лица квалификационным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Заявителем на переоформление лицензии по основанию, предусмотренному настоящим пунктом, является одно из вновь возникших в результате разделения юридических лиц.</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Для переоформления лицензии и (или) приложения к лицензии на одно из вновь возникших в результате разделения юридических лиц заявитель, помимо документов, предусмотренных </w:t>
      </w:r>
      <w:hyperlink r:id="rId106" w:anchor="sub_id=330300" w:history="1">
        <w:r w:rsidRPr="00453A07">
          <w:rPr>
            <w:rFonts w:ascii="Times New Roman" w:eastAsia="Times New Roman" w:hAnsi="Times New Roman" w:cs="Times New Roman"/>
            <w:color w:val="333399"/>
            <w:sz w:val="24"/>
            <w:szCs w:val="24"/>
            <w:u w:val="single"/>
            <w:lang w:eastAsia="ru-RU"/>
          </w:rPr>
          <w:t>пунктом 3 статьи 33</w:t>
        </w:r>
      </w:hyperlink>
      <w:r w:rsidRPr="00453A07">
        <w:rPr>
          <w:rFonts w:ascii="Times New Roman" w:eastAsia="Times New Roman" w:hAnsi="Times New Roman" w:cs="Times New Roman"/>
          <w:color w:val="000000"/>
          <w:sz w:val="24"/>
          <w:szCs w:val="24"/>
          <w:lang w:eastAsia="ru-RU"/>
        </w:rPr>
        <w:t> настоящего Закона, представляет сведения и документы о своем соответствии квалификационным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Заявление о переоформлении лицензии и (или) приложения к лицензии на одно из вновь возникших в результате разделения юридических лиц подается заявителем в течение тридцати календарных дней с момента завершения реорганизации в форме разделения.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Лицензиар отказывает в переоформлении лицензии и (или) приложения к лицензии, инициированном по основанию, предусмотренному настоящим пунктом, в случае: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1) непредставления или ненадлежащего оформления документов, указанных в </w:t>
      </w:r>
      <w:hyperlink r:id="rId107" w:anchor="sub_id=330300" w:history="1">
        <w:r w:rsidRPr="00453A07">
          <w:rPr>
            <w:rFonts w:ascii="Times New Roman" w:eastAsia="Times New Roman" w:hAnsi="Times New Roman" w:cs="Times New Roman"/>
            <w:color w:val="333399"/>
            <w:sz w:val="24"/>
            <w:szCs w:val="24"/>
            <w:u w:val="single"/>
            <w:lang w:eastAsia="ru-RU"/>
          </w:rPr>
          <w:t>пункте 3 статьи 33</w:t>
        </w:r>
      </w:hyperlink>
      <w:r w:rsidRPr="00453A07">
        <w:rPr>
          <w:rFonts w:ascii="Times New Roman" w:eastAsia="Times New Roman" w:hAnsi="Times New Roman" w:cs="Times New Roman"/>
          <w:color w:val="000000"/>
          <w:sz w:val="24"/>
          <w:szCs w:val="24"/>
          <w:lang w:eastAsia="ru-RU"/>
        </w:rPr>
        <w:t> настоящего Закона и в части третьей настоящего пункта;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несоответствия заявителя квалификационным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если ранее лицензия и (или) приложение к лицензии были переоформлены на другое юридическое лицо из числа вновь возникших в результате разделения юридических лиц-лицензиатов.</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5-1 в соответствии с </w:t>
      </w:r>
      <w:hyperlink r:id="rId108" w:anchor="sub_id=4234"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24.11.15 г. № 422-V (введен в действие с 1 января 2016 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5-1. При добровольной реорганизации банка в форме конвертации в исламский банк:</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действие </w:t>
      </w:r>
      <w:hyperlink r:id="rId109" w:anchor="sub_id=100" w:history="1">
        <w:r w:rsidRPr="00453A07">
          <w:rPr>
            <w:rFonts w:ascii="Times New Roman" w:eastAsia="Times New Roman" w:hAnsi="Times New Roman" w:cs="Times New Roman"/>
            <w:color w:val="000080"/>
            <w:sz w:val="24"/>
            <w:szCs w:val="24"/>
            <w:u w:val="single"/>
            <w:lang w:eastAsia="ru-RU"/>
          </w:rPr>
          <w:t>лицензии на проведение банковских и иных операций</w:t>
        </w:r>
      </w:hyperlink>
      <w:r w:rsidRPr="00453A07">
        <w:rPr>
          <w:rFonts w:ascii="Times New Roman" w:eastAsia="Times New Roman" w:hAnsi="Times New Roman" w:cs="Times New Roman"/>
          <w:color w:val="000000"/>
          <w:sz w:val="24"/>
          <w:szCs w:val="24"/>
          <w:lang w:eastAsia="ru-RU"/>
        </w:rPr>
        <w:t> прекращается с момента выдачи ему лицензии на проведение банковских и иных операций исламского банка;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лицензия на осуществление деятельности на рынке ценных бумаг переоформляется лицензиаром на исламский банк в порядке, определенном </w:t>
      </w:r>
      <w:hyperlink r:id="rId110" w:anchor="sub_id=330300" w:history="1">
        <w:r w:rsidRPr="00453A07">
          <w:rPr>
            <w:rFonts w:ascii="Times New Roman" w:eastAsia="Times New Roman" w:hAnsi="Times New Roman" w:cs="Times New Roman"/>
            <w:color w:val="333399"/>
            <w:sz w:val="24"/>
            <w:szCs w:val="24"/>
            <w:u w:val="single"/>
            <w:lang w:eastAsia="ru-RU"/>
          </w:rPr>
          <w:t>пунктами 3 и 4 статьи 33</w:t>
        </w:r>
      </w:hyperlink>
      <w:r w:rsidRPr="00453A07">
        <w:rPr>
          <w:rFonts w:ascii="Times New Roman" w:eastAsia="Times New Roman" w:hAnsi="Times New Roman" w:cs="Times New Roman"/>
          <w:color w:val="000000"/>
          <w:sz w:val="24"/>
          <w:szCs w:val="24"/>
          <w:lang w:eastAsia="ru-RU"/>
        </w:rPr>
        <w:t> настоящего Закона, не позднее тридцати рабочих дней со дня представления заявления с соответствующими документами.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5-2 в соответствии с </w:t>
      </w:r>
      <w:hyperlink r:id="rId111" w:anchor="sub_id=3734"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12.07.22 г. № 138-VII (введены в действие с 12 сентября 2022 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5-2. При добровольной реорганизации </w:t>
      </w:r>
      <w:proofErr w:type="spellStart"/>
      <w:r w:rsidRPr="00453A07">
        <w:rPr>
          <w:rFonts w:ascii="Times New Roman" w:eastAsia="Times New Roman" w:hAnsi="Times New Roman" w:cs="Times New Roman"/>
          <w:color w:val="000000"/>
          <w:sz w:val="24"/>
          <w:szCs w:val="24"/>
          <w:lang w:eastAsia="ru-RU"/>
        </w:rPr>
        <w:t>микрофинансовой</w:t>
      </w:r>
      <w:proofErr w:type="spellEnd"/>
      <w:r w:rsidRPr="00453A07">
        <w:rPr>
          <w:rFonts w:ascii="Times New Roman" w:eastAsia="Times New Roman" w:hAnsi="Times New Roman" w:cs="Times New Roman"/>
          <w:color w:val="000000"/>
          <w:sz w:val="24"/>
          <w:szCs w:val="24"/>
          <w:lang w:eastAsia="ru-RU"/>
        </w:rPr>
        <w:t xml:space="preserve"> организации в форме конвертации в банк действие лицензии на осуществление </w:t>
      </w:r>
      <w:proofErr w:type="spellStart"/>
      <w:r w:rsidRPr="00453A07">
        <w:rPr>
          <w:rFonts w:ascii="Times New Roman" w:eastAsia="Times New Roman" w:hAnsi="Times New Roman" w:cs="Times New Roman"/>
          <w:color w:val="000000"/>
          <w:sz w:val="24"/>
          <w:szCs w:val="24"/>
          <w:lang w:eastAsia="ru-RU"/>
        </w:rPr>
        <w:t>микрофинансовой</w:t>
      </w:r>
      <w:proofErr w:type="spellEnd"/>
      <w:r w:rsidRPr="00453A07">
        <w:rPr>
          <w:rFonts w:ascii="Times New Roman" w:eastAsia="Times New Roman" w:hAnsi="Times New Roman" w:cs="Times New Roman"/>
          <w:color w:val="000000"/>
          <w:sz w:val="24"/>
          <w:szCs w:val="24"/>
          <w:lang w:eastAsia="ru-RU"/>
        </w:rPr>
        <w:t xml:space="preserve"> деятельности прекращается с момента государственной перерегистрации </w:t>
      </w:r>
      <w:proofErr w:type="spellStart"/>
      <w:r w:rsidRPr="00453A07">
        <w:rPr>
          <w:rFonts w:ascii="Times New Roman" w:eastAsia="Times New Roman" w:hAnsi="Times New Roman" w:cs="Times New Roman"/>
          <w:color w:val="000000"/>
          <w:sz w:val="24"/>
          <w:szCs w:val="24"/>
          <w:lang w:eastAsia="ru-RU"/>
        </w:rPr>
        <w:t>микрофинансовой</w:t>
      </w:r>
      <w:proofErr w:type="spellEnd"/>
      <w:r w:rsidRPr="00453A07">
        <w:rPr>
          <w:rFonts w:ascii="Times New Roman" w:eastAsia="Times New Roman" w:hAnsi="Times New Roman" w:cs="Times New Roman"/>
          <w:color w:val="000000"/>
          <w:sz w:val="24"/>
          <w:szCs w:val="24"/>
          <w:lang w:eastAsia="ru-RU"/>
        </w:rPr>
        <w:t xml:space="preserve"> организации в банк.</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Лицензиар в течение двух рабочих дней с момента получения документов заявителя на переоформление лицензии и (или) приложения к лицензии по основаниям, предусмотренным </w:t>
      </w:r>
      <w:hyperlink r:id="rId112" w:anchor="sub_id=340400" w:history="1">
        <w:r w:rsidRPr="00453A07">
          <w:rPr>
            <w:rFonts w:ascii="Times New Roman" w:eastAsia="Times New Roman" w:hAnsi="Times New Roman" w:cs="Times New Roman"/>
            <w:color w:val="333399"/>
            <w:sz w:val="24"/>
            <w:szCs w:val="24"/>
            <w:u w:val="single"/>
            <w:lang w:eastAsia="ru-RU"/>
          </w:rPr>
          <w:t>пунктами 4 и 5</w:t>
        </w:r>
      </w:hyperlink>
      <w:r w:rsidRPr="00453A07">
        <w:rPr>
          <w:rFonts w:ascii="Times New Roman" w:eastAsia="Times New Roman" w:hAnsi="Times New Roman" w:cs="Times New Roman"/>
          <w:color w:val="000000"/>
          <w:sz w:val="24"/>
          <w:szCs w:val="24"/>
          <w:lang w:eastAsia="ru-RU"/>
        </w:rPr>
        <w:t> настоящей статьи, обязан проверить полноту представленных документов.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случае установления факта неполноты представленных документов лицензиар в указанные сроки дает мотивированный отказ в дальнейшем рассмотрении заявления.</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7 внесены изменения в соответствии с </w:t>
      </w:r>
      <w:hyperlink r:id="rId113" w:anchor="sub_id=14434"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29.09.14 г. № 239-V (</w:t>
      </w:r>
      <w:hyperlink r:id="rId114" w:anchor="sub_id=3407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Для получения в случаях, установленных законами Республики Казахстан, указами Президента Республики Казахстан или постановлениями Правительства Республики Казахстан, согласований (сопутствующих разрешений) государственных органов на предмет соответствия заявителя требованиям, установленным нормативными правовыми актами, лицензиар в течение двух рабочих дней со дня регистрации документов заявителя на переоформление лицензии и (или) приложения к лицензии по основаниям, предусмотренным пунктами 4 и 5 настоящей статьи, направляет запрос в соответствующие государственные органы по месту осуществления заявителем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Государственные органы на основании запроса лицензиара в течение десяти рабочих дней направляют ответ соответствующему лицензиару о соответствии или несоответствии заявителя предъявляемым требованиям.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Нормативными правовыми актами могут устанавливаться иные сроки для случаев, предусмотренных частью первой пункта 6 настоящей статьи, частями первой и второй настоящего пункта.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8 внесены изменения в соответствии с </w:t>
      </w:r>
      <w:hyperlink r:id="rId115" w:anchor="sub_id=2834"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17.11.15 г. № 408-V (введен в действие с 1 марта 2016 г.) (</w:t>
      </w:r>
      <w:hyperlink r:id="rId116" w:anchor="sub_id=3408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w:t>
      </w:r>
      <w:hyperlink r:id="rId117" w:anchor="sub_id=5134"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14.07.22 г. № 141-VII (</w:t>
      </w:r>
      <w:hyperlink r:id="rId118" w:anchor="sub_id=3408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8. Все документы, представленные соответствующему лицензиару или в Государственную корпорацию для переоформления лицензии и (или) приложения к лицензии, принимаются по описи, копия которой направляется (вручается) заявителю с отметкой о дате приема документов указанным органом. При этом опись составляется заявителем.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В случае подачи заявления в электронной форме подтверждением принятия заявления является документ, удостоверенный посредством электронной цифровой подписи уполномоченного лица разрешительного органа.</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9 изложен в редакции </w:t>
      </w:r>
      <w:hyperlink r:id="rId119" w:anchor="sub_id=1634"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27.12.17 г. № 126-VI (введено в действие с 29 июня 2018 г.) (</w:t>
      </w:r>
      <w:hyperlink r:id="rId120" w:anchor="sub_id=3409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9. Лицензия и (или) приложение к лицензии по основаниям, предусмотренным пунктами 4 и 5 настоящей статьи, переоформляются лицензиаром не позднее пятнадцати рабочих дней, за исключением лицензий и (или) приложений к лицензиям в сфере использования атомной энергии, финансовой сфере и деятельности, связанной с концентрацией финансовых ресурсов, сфере импорта и экспорта продукции, подлежащей экспортному контролю, сфере образования, сфере углеводородов, которые в соответствии с пунктами 4 и 5 настоящей статьи переоформляются не позднее тридцати рабочих дней со дня представления заявления с документами, установленными частью третьей пункта 4 и частью третьей пункта 5 настоящей статьи.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10. Лицензиары в течение сроков, установленных настоящей статьей, обязаны выдать переоформленную лицензию и (или) приложение к лицензии либо дать мотивированный отказ в их переоформлении.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35. Прекращение действия лицензии и (или) приложения к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Лицензия и (или) приложение к лицензии прекращают свое действие в случаях:</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истечения срока, на который они выданы;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совершения действий (операций) в полном объеме, на осуществление которых они выданы;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лишения (отзыва) лицензии и (или) приложения к лицензии;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Подпункт 4 изложен в редакции </w:t>
      </w:r>
      <w:hyperlink r:id="rId121" w:anchor="sub_id=6835"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02.01.21 г. № 399-VI (введены в действие с 16 декабря 2020 г.) (</w:t>
      </w:r>
      <w:hyperlink r:id="rId122" w:anchor="sub_id=350104"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прекращения деятельности физического лица, ликвидации юридического лица, прекращения деятельности филиала иностранного юридического лица, предметом деятельности которого является оказание финансовых услуг;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добровольного обращения лицензиата к лицензиару о прекращении действия лицензии и (или) приложения к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исключения лицензии или отдельного вида деятельности и (или) подвида деятельности или действия (операции) из </w:t>
      </w:r>
      <w:hyperlink r:id="rId123" w:anchor="sub_id=1" w:history="1">
        <w:r w:rsidRPr="00453A07">
          <w:rPr>
            <w:rFonts w:ascii="Times New Roman" w:eastAsia="Times New Roman" w:hAnsi="Times New Roman" w:cs="Times New Roman"/>
            <w:color w:val="000080"/>
            <w:sz w:val="24"/>
            <w:szCs w:val="24"/>
            <w:u w:val="single"/>
            <w:lang w:eastAsia="ru-RU"/>
          </w:rPr>
          <w:t>приложения 1</w:t>
        </w:r>
      </w:hyperlink>
      <w:r w:rsidRPr="00453A07">
        <w:rPr>
          <w:rFonts w:ascii="Times New Roman" w:eastAsia="Times New Roman" w:hAnsi="Times New Roman" w:cs="Times New Roman"/>
          <w:color w:val="000000"/>
          <w:sz w:val="24"/>
          <w:szCs w:val="24"/>
          <w:lang w:eastAsia="ru-RU"/>
        </w:rPr>
        <w:t> к настоящему Закону;</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исключения лицензиата из числа лиц, подлежащих лицензированию;</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8) в иных случаях, предусмотренных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При прекращении действия лицензии и (или) приложения к лицензии лицензиат обязан в течение десяти рабочих дней вернуть лицензию и (или) приложение к лицензии лицензиару, за исключением случаев прекращения действия лицензии и (или) приложения к лицензии по основаниям, предусмотренным подпунктами 6) и 7) пункта 1 настоящей статьи, или оформления лицензии только в электронной форме.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С момента прекращения действия лицензии и (или) приложения к лицензии, за исключением случаев, предусмотренных подпунктами 6) и 7) пункта 1 настоящей статьи, лицензиаты не вправе осуществлять виды (подвиды) деятельности или действия (операции), на осуществление которых были выданы лицензия и (или) приложение к лицензии, прекратившие действие.</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4 в соответствии с </w:t>
      </w:r>
      <w:hyperlink r:id="rId124" w:anchor="sub_id=10735"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24.05.18 г. № 156-VI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С момента прекращения действия лицензии и (или) приложения к лицензии в соответствии с подпунктом 5) пункта 1 настоящей статьи прекращаются все обязательства по оплате предусмотренного законами Республики Казахстан ежегодного лицензионного сбора, включая оплату лицензионного сбора за год, в котором прекращается лицензионная деятельность.</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lastRenderedPageBreak/>
        <w:t>Статья 36. Особые условия лицензирования отдельных видов деятельности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1 внесены изменения в соответствии с </w:t>
      </w:r>
      <w:hyperlink r:id="rId125" w:anchor="sub_id=4936"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03.07.19 г. № 262-VI (введены в действие с 1 января 2020 г.) (</w:t>
      </w:r>
      <w:hyperlink r:id="rId126" w:anchor="sub_id=36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Порядок, сроки и условия выдачи, переоформления, отказа в выдаче, приостановления, прекращения действия лицензий и (или) приложений к лицензиям на право занятия деятельностью в финансовой сфере и деятельностью, связанной с концентрацией финансовых ресурсов, устанавливаются Национальным Банком Республики Казахстан и уполномоченным органом по регулированию, контролю и надзору финансового рынка и финансовых организаций в соответствии с </w:t>
      </w:r>
      <w:hyperlink r:id="rId127" w:history="1">
        <w:r w:rsidRPr="00453A07">
          <w:rPr>
            <w:rFonts w:ascii="Times New Roman" w:eastAsia="Times New Roman" w:hAnsi="Times New Roman" w:cs="Times New Roman"/>
            <w:color w:val="333399"/>
            <w:sz w:val="24"/>
            <w:szCs w:val="24"/>
            <w:u w:val="single"/>
            <w:lang w:eastAsia="ru-RU"/>
          </w:rPr>
          <w:t>законами Республики Казахстан</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Условия и порядок выдачи лицензий на право занятия деятельностью в сфере игорного бизнеса определяются </w:t>
      </w:r>
      <w:hyperlink r:id="rId128" w:anchor="sub_id=90000" w:history="1">
        <w:r w:rsidRPr="00453A07">
          <w:rPr>
            <w:rFonts w:ascii="Times New Roman" w:eastAsia="Times New Roman" w:hAnsi="Times New Roman" w:cs="Times New Roman"/>
            <w:color w:val="333399"/>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игорном бизнесе».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Исключен в соответствии с </w:t>
      </w:r>
      <w:hyperlink r:id="rId129" w:anchor="sub_id=1200" w:history="1">
        <w:r w:rsidRPr="00453A07">
          <w:rPr>
            <w:rFonts w:ascii="Times New Roman" w:eastAsia="Times New Roman" w:hAnsi="Times New Roman" w:cs="Times New Roman"/>
            <w:color w:val="333399"/>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РК от 07.04.16 г. № 487-V </w:t>
      </w:r>
      <w:r w:rsidRPr="00453A07">
        <w:rPr>
          <w:rFonts w:ascii="Times New Roman" w:eastAsia="Times New Roman" w:hAnsi="Times New Roman" w:cs="Times New Roman"/>
          <w:i/>
          <w:iCs/>
          <w:color w:val="FF0000"/>
          <w:sz w:val="24"/>
          <w:szCs w:val="24"/>
          <w:lang w:eastAsia="ru-RU"/>
        </w:rPr>
        <w:t>(введено в действие по истечении шести месяцев после дня его первого официального </w:t>
      </w:r>
      <w:hyperlink r:id="rId130" w:history="1">
        <w:r w:rsidRPr="00453A07">
          <w:rPr>
            <w:rFonts w:ascii="Times New Roman" w:eastAsia="Times New Roman" w:hAnsi="Times New Roman" w:cs="Times New Roman"/>
            <w:i/>
            <w:iCs/>
            <w:color w:val="333399"/>
            <w:sz w:val="24"/>
            <w:szCs w:val="24"/>
            <w:u w:val="single"/>
            <w:lang w:eastAsia="ru-RU"/>
          </w:rPr>
          <w:t>опубликования</w:t>
        </w:r>
      </w:hyperlink>
      <w:r w:rsidRPr="00453A07">
        <w:rPr>
          <w:rFonts w:ascii="Times New Roman" w:eastAsia="Times New Roman" w:hAnsi="Times New Roman" w:cs="Times New Roman"/>
          <w:i/>
          <w:iCs/>
          <w:color w:val="FF0000"/>
          <w:sz w:val="24"/>
          <w:szCs w:val="24"/>
          <w:lang w:eastAsia="ru-RU"/>
        </w:rPr>
        <w:t>) (</w:t>
      </w:r>
      <w:hyperlink r:id="rId131" w:anchor="sub_id=3603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Особые условия выдачи лицензии на право занятия деятельностью в сфере архитектуры, градостроительства и строительства определяются </w:t>
      </w:r>
      <w:hyperlink r:id="rId132" w:anchor="sub_id=320000" w:history="1">
        <w:r w:rsidRPr="00453A07">
          <w:rPr>
            <w:rFonts w:ascii="Times New Roman" w:eastAsia="Times New Roman" w:hAnsi="Times New Roman" w:cs="Times New Roman"/>
            <w:color w:val="333399"/>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архитектурной, градостроительной и строительной деятельности в Республике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приложении к лицензии в качестве особых условий выдачи лицензии указывается категория лицензиата в соответствии с </w:t>
      </w:r>
      <w:hyperlink r:id="rId133" w:anchor="sub_id=320000" w:history="1">
        <w:r w:rsidRPr="00453A07">
          <w:rPr>
            <w:rFonts w:ascii="Times New Roman" w:eastAsia="Times New Roman" w:hAnsi="Times New Roman" w:cs="Times New Roman"/>
            <w:color w:val="333399"/>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архитектурной, градостроительной и строительной деятельности в Республике Казахстан».</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5 внесены изменения в соответствии с </w:t>
      </w:r>
      <w:hyperlink r:id="rId134" w:anchor="sub_id=400"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12.01.16 г. № 443-V (</w:t>
      </w:r>
      <w:hyperlink r:id="rId135" w:anchor="sub_id=3605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Особые условия выдачи лицензии и (или) приложения к лицензии на право занятия деятельностью в сфере использования атомной энергии определяются </w:t>
      </w:r>
      <w:hyperlink r:id="rId136" w:anchor="sub_id=90000" w:history="1">
        <w:r w:rsidRPr="00453A07">
          <w:rPr>
            <w:rFonts w:ascii="Times New Roman" w:eastAsia="Times New Roman" w:hAnsi="Times New Roman" w:cs="Times New Roman"/>
            <w:color w:val="333399"/>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использовании атомной энергии»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приложении к лицензии в качестве особых условий выдачи лицензии указывается тип приборов, установок, материалов, веществ, отходов, с которыми лицензиат проводит работы.</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6 в соответствии с </w:t>
      </w:r>
      <w:hyperlink r:id="rId137" w:anchor="sub_id=36"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19.04.19 г. № 249-VI (введено в действие с 24 июля 2019 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Особые условия выдачи лицензии (или) приложения к лицензии на право занятия деятельностью по нерегулярной перевозке пассажиров автобусами, микроавтобусами, а также регулярной перевозке пассажиров автобусами, микроавтобусами в международном сообщении определяются </w:t>
      </w:r>
      <w:hyperlink r:id="rId138" w:anchor="sub_id=19080000" w:history="1">
        <w:r w:rsidRPr="00453A07">
          <w:rPr>
            <w:rFonts w:ascii="Times New Roman" w:eastAsia="Times New Roman" w:hAnsi="Times New Roman" w:cs="Times New Roman"/>
            <w:color w:val="000080"/>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автомобильном транспорте».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приложении к лицензии в качестве особых условий выдачи лицензии указываются марка, год выпуска и государственный регистрационный номер транспортного средства, с которым лицензиат осуществляет перевозки пассажиров и багажа.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7 в соответствии с </w:t>
      </w:r>
      <w:hyperlink r:id="rId139" w:anchor="sub_id=1036"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03.05.22 г. № 118-VII (введено в действие с 4 июля 2022 г.)</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Особые условия выдачи и переоформления лицензии и (или) приложения к лицензии на право занятия деятельностью в сфере образования определяются </w:t>
      </w:r>
      <w:hyperlink r:id="rId140" w:anchor="sub_id=570000" w:history="1">
        <w:r w:rsidRPr="00453A07">
          <w:rPr>
            <w:rFonts w:ascii="Times New Roman" w:eastAsia="Times New Roman" w:hAnsi="Times New Roman" w:cs="Times New Roman"/>
            <w:color w:val="000080"/>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«Об образовании».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приложении к лицензии в качестве особых условий выдачи лицензии указывается срок действия.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37 изложен в редакции </w:t>
      </w:r>
      <w:hyperlink r:id="rId141" w:anchor="sub_id=37"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30.12.20 г. № 397-VI (введено в действие с 1 июля 2021 г.) (</w:t>
      </w:r>
      <w:hyperlink r:id="rId142" w:anchor="sub_id=3700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37. Общие положения о разрешительных документах при экспорте и импорте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1. Разрешительные документы применяются при экспорте и (или) импорте отдельных видов товаров, если это предусмотрено международными договорами, а также в отношении товаров введены: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количественные ограничения;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исключительное право;</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автоматическое лицензирование (наблюдение);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разрешительный порядок;</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тарифная квота;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импортная квота в качестве специальной защитной меры;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специальная квота.</w:t>
      </w:r>
    </w:p>
    <w:p w:rsidR="00453A07" w:rsidRPr="00453A07" w:rsidRDefault="003F31D9"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hyperlink r:id="rId143" w:history="1">
        <w:r w:rsidR="00453A07" w:rsidRPr="00453A07">
          <w:rPr>
            <w:rFonts w:ascii="Times New Roman" w:eastAsia="Times New Roman" w:hAnsi="Times New Roman" w:cs="Times New Roman"/>
            <w:color w:val="000080"/>
            <w:sz w:val="24"/>
            <w:szCs w:val="24"/>
            <w:u w:val="single"/>
            <w:lang w:eastAsia="ru-RU"/>
          </w:rPr>
          <w:t>Перечень товаров</w:t>
        </w:r>
      </w:hyperlink>
      <w:r w:rsidR="00453A07" w:rsidRPr="00453A07">
        <w:rPr>
          <w:rFonts w:ascii="Times New Roman" w:eastAsia="Times New Roman" w:hAnsi="Times New Roman" w:cs="Times New Roman"/>
          <w:color w:val="000000"/>
          <w:sz w:val="24"/>
          <w:szCs w:val="24"/>
          <w:lang w:eastAsia="ru-RU"/>
        </w:rPr>
        <w:t>, экспорт и (или) импорт которых осуществляются на основании разрешительных документов в соответствии с международными договорами и разрешительных документов, которые выдаются государственными органами, устанавливается Правительством Республики Казахстан на основании </w:t>
      </w:r>
      <w:hyperlink r:id="rId144" w:history="1">
        <w:r w:rsidR="00453A07" w:rsidRPr="00453A07">
          <w:rPr>
            <w:rFonts w:ascii="Times New Roman" w:eastAsia="Times New Roman" w:hAnsi="Times New Roman" w:cs="Times New Roman"/>
            <w:color w:val="000080"/>
            <w:sz w:val="24"/>
            <w:szCs w:val="24"/>
            <w:u w:val="single"/>
            <w:lang w:eastAsia="ru-RU"/>
          </w:rPr>
          <w:t>Единого перечня товаров</w:t>
        </w:r>
      </w:hyperlink>
      <w:r w:rsidR="00453A07" w:rsidRPr="00453A07">
        <w:rPr>
          <w:rFonts w:ascii="Times New Roman" w:eastAsia="Times New Roman" w:hAnsi="Times New Roman" w:cs="Times New Roman"/>
          <w:color w:val="000000"/>
          <w:sz w:val="24"/>
          <w:szCs w:val="24"/>
          <w:lang w:eastAsia="ru-RU"/>
        </w:rPr>
        <w:t>, к которым применяются запреты или ограничения на ввоз или вывоз государствами - членами Евразийского экономического союза в торговле с третьими странами, утвержденного решением соответствующего органа Евразийского экономического союза.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Порядок и условия выдачи разрешительных документов устанавливаются в соответствии с </w:t>
      </w:r>
      <w:hyperlink r:id="rId145" w:history="1">
        <w:r w:rsidRPr="00453A07">
          <w:rPr>
            <w:rFonts w:ascii="Times New Roman" w:eastAsia="Times New Roman" w:hAnsi="Times New Roman" w:cs="Times New Roman"/>
            <w:color w:val="000080"/>
            <w:sz w:val="24"/>
            <w:szCs w:val="24"/>
            <w:u w:val="single"/>
            <w:lang w:eastAsia="ru-RU"/>
          </w:rPr>
          <w:t>международными договорами</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См.: </w:t>
      </w:r>
      <w:hyperlink r:id="rId146" w:anchor="sub_id=100" w:history="1">
        <w:r w:rsidRPr="00453A07">
          <w:rPr>
            <w:rFonts w:ascii="Times New Roman" w:eastAsia="Times New Roman" w:hAnsi="Times New Roman" w:cs="Times New Roman"/>
            <w:i/>
            <w:iCs/>
            <w:color w:val="000080"/>
            <w:sz w:val="24"/>
            <w:szCs w:val="24"/>
            <w:u w:val="single"/>
            <w:lang w:eastAsia="ru-RU"/>
          </w:rPr>
          <w:t>Правила</w:t>
        </w:r>
      </w:hyperlink>
      <w:r w:rsidRPr="00453A07">
        <w:rPr>
          <w:rFonts w:ascii="Times New Roman" w:eastAsia="Times New Roman" w:hAnsi="Times New Roman" w:cs="Times New Roman"/>
          <w:i/>
          <w:iCs/>
          <w:color w:val="FF0000"/>
          <w:sz w:val="24"/>
          <w:szCs w:val="24"/>
          <w:lang w:eastAsia="ru-RU"/>
        </w:rPr>
        <w:t> лицензирования экспорта и импорта продукции, </w:t>
      </w:r>
      <w:hyperlink r:id="rId147" w:history="1">
        <w:r w:rsidRPr="00453A07">
          <w:rPr>
            <w:rFonts w:ascii="Times New Roman" w:eastAsia="Times New Roman" w:hAnsi="Times New Roman" w:cs="Times New Roman"/>
            <w:i/>
            <w:iCs/>
            <w:color w:val="000080"/>
            <w:sz w:val="24"/>
            <w:szCs w:val="24"/>
            <w:u w:val="single"/>
            <w:lang w:eastAsia="ru-RU"/>
          </w:rPr>
          <w:t>Приказ</w:t>
        </w:r>
      </w:hyperlink>
      <w:r w:rsidRPr="00453A07">
        <w:rPr>
          <w:rFonts w:ascii="Times New Roman" w:eastAsia="Times New Roman" w:hAnsi="Times New Roman" w:cs="Times New Roman"/>
          <w:i/>
          <w:iCs/>
          <w:color w:val="FF0000"/>
          <w:sz w:val="24"/>
          <w:szCs w:val="24"/>
          <w:lang w:eastAsia="ru-RU"/>
        </w:rPr>
        <w:t> </w:t>
      </w:r>
      <w:proofErr w:type="spellStart"/>
      <w:r w:rsidRPr="00453A07">
        <w:rPr>
          <w:rFonts w:ascii="Times New Roman" w:eastAsia="Times New Roman" w:hAnsi="Times New Roman" w:cs="Times New Roman"/>
          <w:i/>
          <w:iCs/>
          <w:color w:val="FF0000"/>
          <w:sz w:val="24"/>
          <w:szCs w:val="24"/>
          <w:lang w:eastAsia="ru-RU"/>
        </w:rPr>
        <w:t>и.о</w:t>
      </w:r>
      <w:proofErr w:type="spellEnd"/>
      <w:r w:rsidRPr="00453A07">
        <w:rPr>
          <w:rFonts w:ascii="Times New Roman" w:eastAsia="Times New Roman" w:hAnsi="Times New Roman" w:cs="Times New Roman"/>
          <w:i/>
          <w:iCs/>
          <w:color w:val="FF0000"/>
          <w:sz w:val="24"/>
          <w:szCs w:val="24"/>
          <w:lang w:eastAsia="ru-RU"/>
        </w:rPr>
        <w:t>. Министра по инвестициям и развитию Республики Казахстан от 29 сентября 2015 года № 949 «Об утверждении Квалификационных требований, предъявляемых к деятельности по лицензированию экспорта и импорта продукции и перечень документов, подтверждающих соответствие им»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w:t>
      </w:r>
      <w:hyperlink r:id="rId148" w:anchor="sub_id=1" w:history="1">
        <w:r w:rsidRPr="00453A07">
          <w:rPr>
            <w:rFonts w:ascii="Times New Roman" w:eastAsia="Times New Roman" w:hAnsi="Times New Roman" w:cs="Times New Roman"/>
            <w:color w:val="000080"/>
            <w:sz w:val="24"/>
            <w:szCs w:val="24"/>
            <w:u w:val="single"/>
            <w:lang w:eastAsia="ru-RU"/>
          </w:rPr>
          <w:t>Перечень продукции</w:t>
        </w:r>
      </w:hyperlink>
      <w:r w:rsidRPr="00453A07">
        <w:rPr>
          <w:rFonts w:ascii="Times New Roman" w:eastAsia="Times New Roman" w:hAnsi="Times New Roman" w:cs="Times New Roman"/>
          <w:color w:val="000000"/>
          <w:sz w:val="24"/>
          <w:szCs w:val="24"/>
          <w:lang w:eastAsia="ru-RU"/>
        </w:rPr>
        <w:t>, подлежащей </w:t>
      </w:r>
      <w:hyperlink r:id="rId149" w:history="1">
        <w:r w:rsidRPr="00453A07">
          <w:rPr>
            <w:rFonts w:ascii="Times New Roman" w:eastAsia="Times New Roman" w:hAnsi="Times New Roman" w:cs="Times New Roman"/>
            <w:color w:val="000080"/>
            <w:sz w:val="24"/>
            <w:szCs w:val="24"/>
            <w:u w:val="single"/>
            <w:lang w:eastAsia="ru-RU"/>
          </w:rPr>
          <w:t>экспортному контролю</w:t>
        </w:r>
      </w:hyperlink>
      <w:r w:rsidRPr="00453A07">
        <w:rPr>
          <w:rFonts w:ascii="Times New Roman" w:eastAsia="Times New Roman" w:hAnsi="Times New Roman" w:cs="Times New Roman"/>
          <w:color w:val="000000"/>
          <w:sz w:val="24"/>
          <w:szCs w:val="24"/>
          <w:lang w:eastAsia="ru-RU"/>
        </w:rPr>
        <w:t>, экспорт или импорт которой подлежит лицензированию, устанавливается Правительством Республики Казахстан на основании </w:t>
      </w:r>
      <w:hyperlink r:id="rId150" w:tooltip="Постановление Правительства Республики Казахстан от 5 февраля 2008 года № 104 " w:history="1">
        <w:r w:rsidRPr="00453A07">
          <w:rPr>
            <w:rFonts w:ascii="Times New Roman" w:eastAsia="Times New Roman" w:hAnsi="Times New Roman" w:cs="Times New Roman"/>
            <w:color w:val="000080"/>
            <w:sz w:val="24"/>
            <w:szCs w:val="24"/>
            <w:u w:val="single"/>
            <w:lang w:eastAsia="ru-RU"/>
          </w:rPr>
          <w:t>номенклатуры (списка) продукции</w:t>
        </w:r>
      </w:hyperlink>
      <w:r w:rsidRPr="00453A07">
        <w:rPr>
          <w:rFonts w:ascii="Times New Roman" w:eastAsia="Times New Roman" w:hAnsi="Times New Roman" w:cs="Times New Roman"/>
          <w:color w:val="000000"/>
          <w:sz w:val="24"/>
          <w:szCs w:val="24"/>
          <w:lang w:eastAsia="ru-RU"/>
        </w:rPr>
        <w:t>, подлежащей экспортному контролю, в соответствии с международными режимами экспортного контроля и в целях обеспечения национальной безопасности.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Лицензии и (или) приложения к лицензии в сфере импорта и экспорта продукции, подлежащей экспортному контролю, выдаются не позднее тридцати рабочих дней, за исключением случая, когда необходимо получение подтверждения проверки подлинности гарантийного обязательства страны-импортера, где лицензия выдается по получению такого подтверждения.</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См.: </w:t>
      </w:r>
      <w:hyperlink r:id="rId151" w:anchor="sub_id=100" w:history="1">
        <w:r w:rsidRPr="00453A07">
          <w:rPr>
            <w:rFonts w:ascii="Times New Roman" w:eastAsia="Times New Roman" w:hAnsi="Times New Roman" w:cs="Times New Roman"/>
            <w:i/>
            <w:iCs/>
            <w:color w:val="000080"/>
            <w:sz w:val="24"/>
            <w:szCs w:val="24"/>
            <w:u w:val="single"/>
            <w:lang w:eastAsia="ru-RU"/>
          </w:rPr>
          <w:t>Правила</w:t>
        </w:r>
      </w:hyperlink>
      <w:r w:rsidRPr="00453A07">
        <w:rPr>
          <w:rFonts w:ascii="Times New Roman" w:eastAsia="Times New Roman" w:hAnsi="Times New Roman" w:cs="Times New Roman"/>
          <w:i/>
          <w:iCs/>
          <w:color w:val="FF0000"/>
          <w:sz w:val="24"/>
          <w:szCs w:val="24"/>
          <w:lang w:eastAsia="ru-RU"/>
        </w:rPr>
        <w:t> лицензирования экспорта и импорта продукции, </w:t>
      </w:r>
      <w:hyperlink r:id="rId152" w:history="1">
        <w:r w:rsidRPr="00453A07">
          <w:rPr>
            <w:rFonts w:ascii="Times New Roman" w:eastAsia="Times New Roman" w:hAnsi="Times New Roman" w:cs="Times New Roman"/>
            <w:i/>
            <w:iCs/>
            <w:color w:val="000080"/>
            <w:sz w:val="24"/>
            <w:szCs w:val="24"/>
            <w:u w:val="single"/>
            <w:lang w:eastAsia="ru-RU"/>
          </w:rPr>
          <w:t>Приказ</w:t>
        </w:r>
      </w:hyperlink>
      <w:r w:rsidRPr="00453A07">
        <w:rPr>
          <w:rFonts w:ascii="Times New Roman" w:eastAsia="Times New Roman" w:hAnsi="Times New Roman" w:cs="Times New Roman"/>
          <w:i/>
          <w:iCs/>
          <w:color w:val="FF0000"/>
          <w:sz w:val="24"/>
          <w:szCs w:val="24"/>
          <w:lang w:eastAsia="ru-RU"/>
        </w:rPr>
        <w:t> </w:t>
      </w:r>
      <w:proofErr w:type="spellStart"/>
      <w:r w:rsidRPr="00453A07">
        <w:rPr>
          <w:rFonts w:ascii="Times New Roman" w:eastAsia="Times New Roman" w:hAnsi="Times New Roman" w:cs="Times New Roman"/>
          <w:i/>
          <w:iCs/>
          <w:color w:val="FF0000"/>
          <w:sz w:val="24"/>
          <w:szCs w:val="24"/>
          <w:lang w:eastAsia="ru-RU"/>
        </w:rPr>
        <w:t>и.о</w:t>
      </w:r>
      <w:proofErr w:type="spellEnd"/>
      <w:r w:rsidRPr="00453A07">
        <w:rPr>
          <w:rFonts w:ascii="Times New Roman" w:eastAsia="Times New Roman" w:hAnsi="Times New Roman" w:cs="Times New Roman"/>
          <w:i/>
          <w:iCs/>
          <w:color w:val="FF0000"/>
          <w:sz w:val="24"/>
          <w:szCs w:val="24"/>
          <w:lang w:eastAsia="ru-RU"/>
        </w:rPr>
        <w:t>. Министра по инвестициям и развитию Республики Казахстан от 29 сентября 2015 года № 949 «Об утверждении Квалификационных требований, предъявляемых к деятельности по лицензированию экспорта и импорта продукции и перечень документов, подтверждающих соответствие им»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Лицензия выдается на каждые товар или продукцию, подлежащие экспортному контролю, классифицируемые в соответствии с </w:t>
      </w:r>
      <w:hyperlink r:id="rId153" w:history="1">
        <w:r w:rsidRPr="00453A07">
          <w:rPr>
            <w:rFonts w:ascii="Times New Roman" w:eastAsia="Times New Roman" w:hAnsi="Times New Roman" w:cs="Times New Roman"/>
            <w:color w:val="000080"/>
            <w:sz w:val="24"/>
            <w:szCs w:val="24"/>
            <w:u w:val="single"/>
            <w:lang w:eastAsia="ru-RU"/>
          </w:rPr>
          <w:t>Единой товарной номенклатурой</w:t>
        </w:r>
      </w:hyperlink>
      <w:r w:rsidRPr="00453A07">
        <w:rPr>
          <w:rFonts w:ascii="Times New Roman" w:eastAsia="Times New Roman" w:hAnsi="Times New Roman" w:cs="Times New Roman"/>
          <w:color w:val="000000"/>
          <w:sz w:val="24"/>
          <w:szCs w:val="24"/>
          <w:lang w:eastAsia="ru-RU"/>
        </w:rPr>
        <w:t> внешнеэкономической деятельности, в отношении которых введено лицензирование.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Государственные органы, осуществляющие выдачу разрешительных документов на экспорт и (или) импорт товаров, в отношении которых применяются меры, указанные в подпунктах 1) - 7) части первой пункта 1 настоящей статьи, а также товары, в отношении которых они применяются, определяются в соответствии с </w:t>
      </w:r>
      <w:hyperlink r:id="rId154" w:history="1">
        <w:r w:rsidRPr="00453A07">
          <w:rPr>
            <w:rFonts w:ascii="Times New Roman" w:eastAsia="Times New Roman" w:hAnsi="Times New Roman" w:cs="Times New Roman"/>
            <w:color w:val="000080"/>
            <w:sz w:val="24"/>
            <w:szCs w:val="24"/>
            <w:u w:val="single"/>
            <w:lang w:eastAsia="ru-RU"/>
          </w:rPr>
          <w:t>Законом</w:t>
        </w:r>
      </w:hyperlink>
      <w:r w:rsidRPr="00453A07">
        <w:rPr>
          <w:rFonts w:ascii="Times New Roman" w:eastAsia="Times New Roman" w:hAnsi="Times New Roman" w:cs="Times New Roman"/>
          <w:color w:val="000000"/>
          <w:sz w:val="24"/>
          <w:szCs w:val="24"/>
          <w:lang w:eastAsia="ru-RU"/>
        </w:rPr>
        <w:t> Республики Казахстан «О регулировании торговой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Выдача разрешительных документов на экспорт и (или) импорт товаров не должна иметь более ограничивающего или искажающего воздействия на экспорт или импорт товаров, чем цели, во исполнение которых данные ограничения были введены.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5. Лицензиар выдает следующие виды лицензий: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генеральная лицензия, предоставляющая участнику внешнеторговой деятельности право на экспорт и (или) импорт отдельного вида лицензируемого товара в определенном лицензией количестве;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исключительная лицензия, предоставляющая участнику внешнеторговой деятельности исключительное право на экспорт и (или) импорт отдельного вида товара;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разовая лицензия, выдаваемая участнику внешнеторговой деятельности на основании внешнеторговой сделки, предметом которой является лицензируемый товар, и предоставляющая право на экспорт и (или) импорт этого товара в определенном количестве.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Выдача генеральных и разовых лицензий на экспорт и (или) импорт товаров осуществляется лицензиаром в случаях, предусмотренных решением соответствующего органа Евразийского экономического союза или уполномоченного органа в области регулирования торговой деятельности, или центрального государственного органа в пределах его компетенции по согласованию с уполномоченным органом в области регулирования торговой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Выдача исключительных лицензий на экспорт и (или) импорт товаров осуществляется лицензиаром в случаях, предусмотренных решением соответствующего органа Евразийского экономического союза или Правительства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На экспорт и (или) импорт продукции, подлежащей экспортному контролю, генеральные и исключительные лицензии не выдаются.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Лицензиаты, получившие генеральные и исключительные лицензии, обязаны ежеквартально до пятнадцатого числа месяца, следующего за отчетным кварталом, представлять лицензиару отчет о ходе исполнения соответствующей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Лицензиаты, получившие разовые лицензии, в течение пятнадцати календарных дней по истечении срока действия лицензии обязаны предоставлять лицензиару информацию об исполнении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Период действия разовой лицензии не может превышать один год с даты начала ее действия. Срок действия разовой лицензии может быть ограничен сроком действия внешнеторгового договора (контракта) или сроком действия документа, являющегося основанием для выдачи лицензии.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Для товаров, в отношении которых введены количественные ограничения экспорта и (или) импорта или импортная квота в качестве специальной защитной меры, или тарифная квота, период действия лицензии заканчивается в календарном году, на который установлена квота.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Срок действия генеральной лицензии на экспорт и (или) импорт товаров не может превышать один год с даты начала ее действия, а для товаров, в отношении которых введены количественные ограничения экспорта и (или) импорта или тарифная квота, заканчивается в календарном году, на который установлена квота, если иное не оговорено решением соответствующего органа Евразийского экономического союза или уполномоченного органа в области регулирования торговой деятельности, или центрального государственного органа в пределах его компетенции по согласованию с уполномоченным органом в области регулирования торговой деятельности.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Срок действия, порядок приостановления или прекращения действия исключительной лицензии в каждом конкретном случае устанавливаются решением соответствующего органа Евразийского экономического союза или Правительства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8. </w:t>
      </w:r>
      <w:hyperlink r:id="rId155" w:anchor="sub_id=1900" w:history="1">
        <w:r w:rsidRPr="00453A07">
          <w:rPr>
            <w:rFonts w:ascii="Times New Roman" w:eastAsia="Times New Roman" w:hAnsi="Times New Roman" w:cs="Times New Roman"/>
            <w:color w:val="000080"/>
            <w:sz w:val="24"/>
            <w:szCs w:val="24"/>
            <w:u w:val="single"/>
            <w:lang w:eastAsia="ru-RU"/>
          </w:rPr>
          <w:t>Порядок</w:t>
        </w:r>
      </w:hyperlink>
      <w:r w:rsidRPr="00453A07">
        <w:rPr>
          <w:rFonts w:ascii="Times New Roman" w:eastAsia="Times New Roman" w:hAnsi="Times New Roman" w:cs="Times New Roman"/>
          <w:color w:val="000000"/>
          <w:sz w:val="24"/>
          <w:szCs w:val="24"/>
          <w:lang w:eastAsia="ru-RU"/>
        </w:rPr>
        <w:t> приостановления или прекращения действия лицензии на экспорт и импорт (кроме исключительной лицензии) устанавливается международным договором.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9. Выдача разрешения на экспорт и (или) импорт товаров производится государственными органами, осуществляющими выдачу разрешительных документов, в случаях, предусмотренных решением соответствующего органа Евразийского </w:t>
      </w:r>
      <w:r w:rsidRPr="00453A07">
        <w:rPr>
          <w:rFonts w:ascii="Times New Roman" w:eastAsia="Times New Roman" w:hAnsi="Times New Roman" w:cs="Times New Roman"/>
          <w:color w:val="000000"/>
          <w:sz w:val="24"/>
          <w:szCs w:val="24"/>
          <w:lang w:eastAsia="ru-RU"/>
        </w:rPr>
        <w:lastRenderedPageBreak/>
        <w:t>экономического союза, или при введении мер, указанных в подпунктах 3) и 4) части первой пункта 1 настоящей статьи.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Срок действия разрешения ограничивается календарным годом, в котором выдано разрешение.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Участники внешнеторговой деятельности, получившие разрешение на экспорт и (или) импорт товаров, в течение пятнадцати календарных дней по истечении срока его действия обязаны предоставлять разрешительному органу информацию об исполнении разрешения на экспорт и (или) импорт товаров.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Глава 6. РАЗРЕШИТЕЛЬНЫЕ ПРОЦЕДУРЫ</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38. Особенности выдачи разрешения второй категории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1 внесены изменения в соответствии с </w:t>
      </w:r>
      <w:hyperlink r:id="rId156" w:anchor="sub_id=14438"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29.09.14 г. № 239-V (</w:t>
      </w:r>
      <w:hyperlink r:id="rId157" w:anchor="sub_id=38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Разрешительные требования и перечень документов, необходимых для выдачи разрешений второй категории, определяются нормативными правовыми актами.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При этом перечень не должен содержать документы, информация из которых может быть получена из государственных информационных систем и (или) из формы сведений, предъявляемой заявителем в случаях, предусмотренных законодательством Республики Казахстан.</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2 изложен в редакции </w:t>
      </w:r>
      <w:hyperlink r:id="rId158" w:anchor="sub_id=14438"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29.09.14 г. № 239-V (</w:t>
      </w:r>
      <w:hyperlink r:id="rId159" w:anchor="sub_id=3802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w:t>
      </w:r>
      <w:hyperlink r:id="rId160" w:history="1">
        <w:r w:rsidRPr="00453A07">
          <w:rPr>
            <w:rFonts w:ascii="Times New Roman" w:eastAsia="Times New Roman" w:hAnsi="Times New Roman" w:cs="Times New Roman"/>
            <w:color w:val="000080"/>
            <w:sz w:val="24"/>
            <w:szCs w:val="24"/>
            <w:u w:val="single"/>
            <w:lang w:eastAsia="ru-RU"/>
          </w:rPr>
          <w:t>Правила</w:t>
        </w:r>
      </w:hyperlink>
      <w:r w:rsidRPr="00453A07">
        <w:rPr>
          <w:rFonts w:ascii="Times New Roman" w:eastAsia="Times New Roman" w:hAnsi="Times New Roman" w:cs="Times New Roman"/>
          <w:color w:val="000000"/>
          <w:sz w:val="24"/>
          <w:szCs w:val="24"/>
          <w:lang w:eastAsia="ru-RU"/>
        </w:rPr>
        <w:t> осуществления разрешительных процедур и правила осуществления деятельности или действий (операций), для которых настоящим Законом предусмотрен разрешительный порядок, утверждаются нормативными правовыми актами.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статью 39 внесены изменения в соответствии с </w:t>
      </w:r>
      <w:hyperlink r:id="rId161" w:anchor="sub_id=14439"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29.09.14 г. № 239-V (</w:t>
      </w:r>
      <w:hyperlink r:id="rId162" w:anchor="sub_id=39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39. Сроки рассмотрения заявлений о выдаче разрешения второй категории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Разрешение второй категории выдается в срок, установленный нормативными правовыми актами. Орган, уполномоченный на выдачу разрешений второй категории, в течение установленного срока обязан выдать разрешение второй категории либо дать мотивированный отказ в его выдаче.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40. Сборы или платы, взимаемые при осуществлении разрешительных процедур</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Размер сборов или плат, взимаемых при осуществлении разрешительных процедур, порядок их исчисления и уплаты устанавливаются в соответствии с законодательством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41. Отказ в выдаче разрешения второй категории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1 внесены изменения в соответствии с </w:t>
      </w:r>
      <w:hyperlink r:id="rId163" w:anchor="sub_id=14441"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29.09.14 г. № 239-V (</w:t>
      </w:r>
      <w:hyperlink r:id="rId164" w:anchor="sub_id=41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 изложен в редакции </w:t>
      </w:r>
      <w:hyperlink r:id="rId165" w:anchor="sub_id=900"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06.04.16 г. № 484-V (</w:t>
      </w:r>
      <w:hyperlink r:id="rId166" w:anchor="sub_id=41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Отказ в выдаче разрешения второй категории осуществляется по основаниям, предусмотренным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Мотивированный отказ заявителю в выдаче разрешения второй категории дается органом, уполномоченным на выдачу разрешения второй категории, в сроки, установленные для выдачи разрешения второй категории.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Мотивированный отказ в выдаче разрешения второй категории дается в письменной форме, в том числе в форме электронного документа или на бумажном носителе.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lastRenderedPageBreak/>
        <w:t>В статью 42 внесены изменения в соответствии с </w:t>
      </w:r>
      <w:hyperlink r:id="rId167" w:anchor="sub_id=14442"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29.09.14 г. № 239-V (</w:t>
      </w:r>
      <w:hyperlink r:id="rId168" w:anchor="sub_id=42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42. Прекращение действия разрешения второй категории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Разрешение второй категории прекращает свое действие в случаях и в порядке, определяемых </w:t>
      </w:r>
      <w:hyperlink r:id="rId169" w:anchor="sub_id=750000" w:tooltip="Водный кодекс Республики Казахстан от 9 июля 2003 года № 481-II (с изменениями и дополнениями по состоянию на 07.03.2022 г.)" w:history="1">
        <w:r w:rsidRPr="00453A07">
          <w:rPr>
            <w:rFonts w:ascii="Times New Roman" w:eastAsia="Times New Roman" w:hAnsi="Times New Roman" w:cs="Times New Roman"/>
            <w:color w:val="333399"/>
            <w:sz w:val="24"/>
            <w:szCs w:val="24"/>
            <w:u w:val="single"/>
            <w:lang w:eastAsia="ru-RU"/>
          </w:rPr>
          <w:t>нормативными правовыми актами</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При этом лишение (отзыв) разрешений второй категории осуществляется в соответствии с </w:t>
      </w:r>
      <w:hyperlink r:id="rId170" w:anchor="sub_id=450500" w:history="1">
        <w:r w:rsidRPr="00453A07">
          <w:rPr>
            <w:rFonts w:ascii="Times New Roman" w:eastAsia="Times New Roman" w:hAnsi="Times New Roman" w:cs="Times New Roman"/>
            <w:color w:val="333399"/>
            <w:sz w:val="24"/>
            <w:szCs w:val="24"/>
            <w:u w:val="single"/>
            <w:lang w:eastAsia="ru-RU"/>
          </w:rPr>
          <w:t>пунктом 5 статьи 45</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Глава 7. ВЫДАЧА ДУБЛИКАТОВ, ИСПРАВЛЕНИЕ ОШИБОК И ПРИОСТАНОВЛЕНИЕ,</w:t>
      </w:r>
      <w:r w:rsidRPr="00453A07">
        <w:rPr>
          <w:rFonts w:ascii="Times New Roman" w:eastAsia="Times New Roman" w:hAnsi="Times New Roman" w:cs="Times New Roman"/>
          <w:b/>
          <w:bCs/>
          <w:color w:val="000000"/>
          <w:sz w:val="24"/>
          <w:szCs w:val="24"/>
          <w:lang w:eastAsia="ru-RU"/>
        </w:rPr>
        <w:br/>
        <w:t>ВОЗОБНОВЛЕНИЕ ДЕЙСТВИЯ И ЛИШЕНИЕ (ОТЗЫВ) РАЗРЕШЕНИЯ</w:t>
      </w:r>
      <w:r w:rsidRPr="00453A07">
        <w:rPr>
          <w:rFonts w:ascii="Times New Roman" w:eastAsia="Times New Roman" w:hAnsi="Times New Roman" w:cs="Times New Roman"/>
          <w:b/>
          <w:bCs/>
          <w:color w:val="000000"/>
          <w:sz w:val="24"/>
          <w:szCs w:val="24"/>
          <w:lang w:eastAsia="ru-RU"/>
        </w:rPr>
        <w:br/>
        <w:t>И (ИЛИ) ПРИЛОЖЕНИЯ К РАЗРЕШЕНИЮ</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43. Выдача дубликатов разрешения и (или) приложения к разрешению, а также перевод в электронный формат</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При утере, порче разрешения и (или) приложения к разрешению, выданных в бумажной форме, лицензиат или владелец разрешения второй категории имеет право на получение дубликатов разрешения и (или) приложения к разрешению.</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Если разрешение и (или) приложение к разрешению были выданы в бумажной форме, лицензиат или владелец разрешения второй категории вправе по заявлению перевести их в электронный формат и получить электронную форму разрешения.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Действие настоящего пункта не распространяется на разрешения, выдаваемые только в бумажной форме.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Утерянные, испорченные бланки разрешения и (или) приложения к разрешению считаются недействительными со дня получения разрешительным органом заявления об утере или порче.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Разрешительный орган в течение двух рабочих дней со дня подачи заявления производит выдачу дубликатов разрешения и (или) приложения к разрешению с надписью «дубликат» в правом верхнем углу и указанием даты первичной выдачи разрешения и (или) приложения к разрешению и даты их переоформления.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44. Исправление ошибок в выданных разрешениях и (или) приложениях к разрешениям</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случае обнаружения ошибок в выданном разрешении и (или) приложении к разрешению лицензиат или владелец разрешения второй категории вправе подать заявление в произвольной форме об их исправлении.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Разрешительный орган в течение двух рабочих дней со дня подачи заявителем соответствующего заявления вносит необходимые изменения в государственный электронный реестр разрешений и уведомлений и выдает разрешение и (или) приложение к разрешению с соответствующими исправлениями.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45. Приостановление, возобновление действия, лишение (отзыв) разрешения и (или) приложения к разрешению</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Приостановление действия разрешения и (или) приложения к разрешению осуществляется в порядке и по основаниям, предусмотренным </w:t>
      </w:r>
      <w:hyperlink r:id="rId171" w:history="1">
        <w:r w:rsidRPr="00453A07">
          <w:rPr>
            <w:rFonts w:ascii="Times New Roman" w:eastAsia="Times New Roman" w:hAnsi="Times New Roman" w:cs="Times New Roman"/>
            <w:color w:val="333399"/>
            <w:sz w:val="24"/>
            <w:szCs w:val="24"/>
            <w:u w:val="single"/>
            <w:lang w:eastAsia="ru-RU"/>
          </w:rPr>
          <w:t>законами Республики Казахстан</w:t>
        </w:r>
      </w:hyperlink>
      <w:r w:rsidRPr="00453A07">
        <w:rPr>
          <w:rFonts w:ascii="Times New Roman" w:eastAsia="Times New Roman" w:hAnsi="Times New Roman" w:cs="Times New Roman"/>
          <w:color w:val="000000"/>
          <w:sz w:val="24"/>
          <w:szCs w:val="24"/>
          <w:lang w:eastAsia="ru-RU"/>
        </w:rPr>
        <w:t>.</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1-1 в соответствии с </w:t>
      </w:r>
      <w:hyperlink r:id="rId172" w:anchor="sub_id=10745"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24.05.18 г. № 156-VI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1-1. Основанием для приостановления действия разрешения и (или) приложения к разрешению может быть добровольное обращение в разрешительный орган физического или юридического лица, являющегося лицензиатом или владельцем разрешения второй категории.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2. Если иное не предусмотрено законами Республики Казахстан, не допускается осуществление лицензиатами или владельцами разрешений второй категории отдельных видов (подвидов) деятельности или действий (операций), на осуществление которых были выданы разрешение и (или) приложение к разрешению, действие которых приостановлено.</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Если иное не установлено законами Республики Казахстан, при устранении нарушений, явившихся основанием для приостановления разрешения и (или) приложения к разрешению, лицензиат или владелец разрешения второй категории вправе до истечения срока приостановления действия разрешения и (или) приложения к нему подать в разрешительный орган заявление об устранении нарушений с приложением копий подтверждающих документов.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Разрешительный орган в течение десяти рабочих дней со дня подачи заявителем заявления об устранении нарушений проверяет устранение нарушений в порядке, предусмотренном </w:t>
      </w:r>
      <w:hyperlink r:id="rId173" w:anchor="sub_id=510200" w:history="1">
        <w:r w:rsidRPr="00453A07">
          <w:rPr>
            <w:rFonts w:ascii="Times New Roman" w:eastAsia="Times New Roman" w:hAnsi="Times New Roman" w:cs="Times New Roman"/>
            <w:color w:val="333399"/>
            <w:sz w:val="24"/>
            <w:szCs w:val="24"/>
            <w:u w:val="single"/>
            <w:lang w:eastAsia="ru-RU"/>
          </w:rPr>
          <w:t>пунктом 2 статьи 51</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случае подтверждения факта устранения заявителем нарушений разрешительный орган принимает решение о возобновлении действия разрешения и (или) приложения к разрешению в срок, указанный в части второй настоящего пункта.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При этом действие разрешения и (или) приложения к разрешению возобновляется с момента принятия решения, указанного в части третьей настоящего пункта.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В случае непредставления лицензиатом или владельцем разрешения второй категории заявления об устранении нарушений, явившихся основанием для приостановления разрешения и (или) приложения к разрешению до истечения срока приостановления, разрешительные органы в течение десяти рабочих дней с момента истечения срока приостановления инициируют процедуру лишения (отзыва) разрешения и (или) приложения к разрешению.</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процессе рассмотрения вопроса о лишении (отзыве) разрешения и (или) приложения к нему лицензиат или владелец разрешения второй категории вправе доказывать факт устранения нарушения. В этом случае разрешительный орган должен руководствоваться частями второй и третьей пункта 3 настоящей статьи.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5 внесены изменения в соответствии </w:t>
      </w:r>
      <w:hyperlink r:id="rId174" w:anchor="sub_id=11645"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29.12.14 г. № 269-V (</w:t>
      </w:r>
      <w:hyperlink r:id="rId175" w:anchor="sub_id=4505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Лишение (отзыв) разрешения осуществляется в порядке и (или) по основаниям, предусмотренным </w:t>
      </w:r>
      <w:hyperlink r:id="rId176" w:anchor="sub_id=440000" w:history="1">
        <w:r w:rsidRPr="00453A07">
          <w:rPr>
            <w:rFonts w:ascii="Times New Roman" w:eastAsia="Times New Roman" w:hAnsi="Times New Roman" w:cs="Times New Roman"/>
            <w:color w:val="333399"/>
            <w:sz w:val="24"/>
            <w:szCs w:val="24"/>
            <w:u w:val="single"/>
            <w:lang w:eastAsia="ru-RU"/>
          </w:rPr>
          <w:t>законами</w:t>
        </w:r>
      </w:hyperlink>
      <w:r w:rsidRPr="00453A07">
        <w:rPr>
          <w:rFonts w:ascii="Times New Roman" w:eastAsia="Times New Roman" w:hAnsi="Times New Roman" w:cs="Times New Roman"/>
          <w:color w:val="000000"/>
          <w:sz w:val="24"/>
          <w:szCs w:val="24"/>
          <w:lang w:eastAsia="ru-RU"/>
        </w:rPr>
        <w:t> Республики Казахстан.</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6 в соответствии с </w:t>
      </w:r>
      <w:hyperlink r:id="rId177" w:anchor="sub_id=10745"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24.05.18 г. № 156-VI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С момента приостановления действия разрешения и (или) приложения к разрешению в связи с добровольным обращением лицензиата, владельца разрешения второй категории прекращаются все обязательства по оплате ежегодного лицензионного сбора или платежа, предусмотренного законами Республики Казахстан.</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7 в соответствии с </w:t>
      </w:r>
      <w:hyperlink r:id="rId178" w:anchor="sub_id=10745"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24.05.18 г. № 156-VI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Возобновление действия разрешения и (или) приложения к разрешению, приостановленного по основанию, предусмотренному пунктом 1-1 настоящей статьи, осуществляется по обращению в разрешительный орган лицензиата или владельца разрешения второй категории.</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Разрешительный орган на основании данного обращения в течение трех рабочих дней принимает решение о возобновлении действия разрешения и (или) приложения к разрешению.</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8 в соответствии с </w:t>
      </w:r>
      <w:hyperlink r:id="rId179" w:anchor="sub_id=10745"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24.05.18 г. № 156-VI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8. С момента принятия решения о возобновлении действия разрешения и (или) приложения к разрешению возобновляются обязательства для лицензиата, владельца разрешения второй категории по оплате ежегодного лицензионного сбора или платежа, предусмотренного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lastRenderedPageBreak/>
        <w:t>Глава 8. УВЕДОМИТЕЛЬНЫЙ ПОРЯДОК</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46. Уведомительный порядок</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Исчерпывающий перечень уведомлений предусматривается в </w:t>
      </w:r>
      <w:hyperlink r:id="rId180" w:anchor="sub_id=3" w:history="1">
        <w:r w:rsidRPr="00453A07">
          <w:rPr>
            <w:rFonts w:ascii="Times New Roman" w:eastAsia="Times New Roman" w:hAnsi="Times New Roman" w:cs="Times New Roman"/>
            <w:color w:val="333399"/>
            <w:sz w:val="24"/>
            <w:szCs w:val="24"/>
            <w:u w:val="single"/>
            <w:lang w:eastAsia="ru-RU"/>
          </w:rPr>
          <w:t>приложении 3</w:t>
        </w:r>
      </w:hyperlink>
      <w:r w:rsidRPr="00453A07">
        <w:rPr>
          <w:rFonts w:ascii="Times New Roman" w:eastAsia="Times New Roman" w:hAnsi="Times New Roman" w:cs="Times New Roman"/>
          <w:color w:val="000000"/>
          <w:sz w:val="24"/>
          <w:szCs w:val="24"/>
          <w:lang w:eastAsia="ru-RU"/>
        </w:rPr>
        <w:t> к настоящему Закону.</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2 внесены изменения в соответствии с </w:t>
      </w:r>
      <w:hyperlink r:id="rId181" w:anchor="sub_id=5146"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14.07.22 г. № 141-VII (</w:t>
      </w:r>
      <w:hyperlink r:id="rId182" w:anchor="sub_id=4602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Уведомления направляются заявителями в государственный орган, осуществляющий прием уведомлений посредством государственной информационной системы разрешений и уведомлений, а также на иных объектах информатизации в соответствии с законодательством Республики Казахстан.</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В пункт 3 внесены изменения в соответствии с </w:t>
      </w:r>
      <w:hyperlink r:id="rId183" w:anchor="sub_id=14446"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29.09.14 г. № 239-V (</w:t>
      </w:r>
      <w:hyperlink r:id="rId184" w:anchor="sub_id=4603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Представлением формы сведений в случаях, предусмотренных нормативными правовыми актами, заявители декларируют свое соответствие требованиям, предъявляемым нормативными правовыми актами, к осуществлению деятельности или действий, в отношении которых введен уведомительный порядок.</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Заявитель вправе начать или обязан прекратить осуществление деятельности или определенных действий сразу после направления соответствующего уведомления, если иное не установлено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С учетом специфики отдельных видов деятельности или действий в отдельных случаях законами Республики Казахстан могут устанавливаться сроки для направления уведомления.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В случаях, установленных законами Республики Казахстан, к уведомлению прилагаются необходимые документы, при этом запрещается истребование от заявителей документов и иной информации, которые в соответствии с законодательством Республики Казахстан могут быть получены из государственных электронных информационных ресурсов.</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Ответственность за достоверность сведений, содержащихся в уведомлении и (или) прилагаемых к уведомлению документах, несет заявитель.</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При введении уведомительного порядка в отношении конкретного вида деятельности или действия взамен разрешительного порядка физические и юридические лица, имевшие на момент введения уведомительного порядка действительное разрешение на данный вид деятельности или действия, считаются направившими уведомление и автоматически включаются в государственный электронный реестр разрешений и уведомлений.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7. В случае изменения юридического адреса физического лица, места нахождения юридического лица, адреса осуществления деятельности или действий, указанных в уведомлении, а также регистрационных данных, информация о которых является обязательной для заполнения в уведомлении, заявитель обязан в течение десяти рабочих дней со дня изменения направить уведомление об указанных изменениях в порядке, установленном настоящей статьей.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47. Подтверждение направления уведомления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По обращениям заявителей государственные органы, осуществляющие прием уведомления, в течение трех рабочих дней со дня обращения выдают заявителям выписки из государственного электронного реестра разрешений и уведомлений о направленных заявителями уведомлениях.</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Государственные органы и третьи лица получают подтверждение направления уведомления заявителем от государственных органов, осуществляющих прием уведомлений, или из государственного электронного реестра разрешений и уведомлений.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lastRenderedPageBreak/>
        <w:t>В заголовок внесены изменения в соответствии с </w:t>
      </w:r>
      <w:hyperlink r:id="rId185" w:anchor="sub_id=389" w:history="1">
        <w:r w:rsidRPr="00453A07">
          <w:rPr>
            <w:rFonts w:ascii="Times New Roman" w:eastAsia="Times New Roman" w:hAnsi="Times New Roman" w:cs="Times New Roman"/>
            <w:i/>
            <w:iCs/>
            <w:color w:val="333399"/>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24.11.15 г. № 419-V (</w:t>
      </w:r>
      <w:hyperlink r:id="rId186" w:anchor="sub_id=4800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Глава 9. ИНФОРМАЦИОННО-КОММУНИКАЦИОННЫЕ ТЕХНОЛОГИИ ПРИ ОСУЩЕСТВЛЕНИИ ЛИЦЕНЗИРОВАНИЯ, РАЗРЕШИТЕЛЬНЫХ ПРОЦЕДУР И УВЕДОМЛЕНИЙ</w:t>
      </w:r>
    </w:p>
    <w:p w:rsidR="00453A07" w:rsidRPr="00453A07" w:rsidRDefault="00453A07" w:rsidP="00453A07">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48. Осуществление лицензирования, разрешительных процедур и уведомлений в электронной форме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Лицензирование и направление уведомлений осуществляются в электронной форме с использованием государственной информационной системы разрешений и уведомлений и государственного электронного реестра разрешений и уведомлений.</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См.: </w:t>
      </w:r>
      <w:hyperlink r:id="rId187" w:anchor="sub_id=100" w:history="1">
        <w:r w:rsidRPr="00453A07">
          <w:rPr>
            <w:rFonts w:ascii="Times New Roman" w:eastAsia="Times New Roman" w:hAnsi="Times New Roman" w:cs="Times New Roman"/>
            <w:i/>
            <w:iCs/>
            <w:color w:val="000080"/>
            <w:sz w:val="24"/>
            <w:szCs w:val="24"/>
            <w:u w:val="single"/>
            <w:lang w:eastAsia="ru-RU"/>
          </w:rPr>
          <w:t>Правила</w:t>
        </w:r>
      </w:hyperlink>
      <w:r w:rsidRPr="00453A07">
        <w:rPr>
          <w:rFonts w:ascii="Times New Roman" w:eastAsia="Times New Roman" w:hAnsi="Times New Roman" w:cs="Times New Roman"/>
          <w:i/>
          <w:iCs/>
          <w:color w:val="FF0000"/>
          <w:sz w:val="24"/>
          <w:szCs w:val="24"/>
          <w:lang w:eastAsia="ru-RU"/>
        </w:rPr>
        <w:t> функционирования государственной информационной системы разрешений и уведомлений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Разрешительные процедуры осуществляются в электронной форме с использованием государственной информационной системы разрешений и уведомлений и государственного электронного реестра разрешений и уведомлений с учетом положений </w:t>
      </w:r>
      <w:hyperlink r:id="rId188" w:anchor="sub_id=520300" w:history="1">
        <w:r w:rsidRPr="00453A07">
          <w:rPr>
            <w:rFonts w:ascii="Times New Roman" w:eastAsia="Times New Roman" w:hAnsi="Times New Roman" w:cs="Times New Roman"/>
            <w:color w:val="333399"/>
            <w:sz w:val="24"/>
            <w:szCs w:val="24"/>
            <w:u w:val="single"/>
            <w:lang w:eastAsia="ru-RU"/>
          </w:rPr>
          <w:t>пункта 3 статьи 52</w:t>
        </w:r>
      </w:hyperlink>
      <w:r w:rsidRPr="00453A07">
        <w:rPr>
          <w:rFonts w:ascii="Times New Roman" w:eastAsia="Times New Roman" w:hAnsi="Times New Roman" w:cs="Times New Roman"/>
          <w:color w:val="000000"/>
          <w:sz w:val="24"/>
          <w:szCs w:val="24"/>
          <w:lang w:eastAsia="ru-RU"/>
        </w:rPr>
        <w:t> настоящего Закона.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Разрешения, выданные в форме электронного документа, равнозначны разрешениям на бумажном носителе.</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Разрешительные органы обязаны включать в государственный электронный реестр разрешений и уведомлений информацию об осуществленных разрешительных процедурах в бумажной форме одновременно с осуществлением разрешительной процедуры.</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Ответственность за невыполнение требований, установленных частью четвертой настоящего пункта, несет разрешительный орган.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Действие настоящего пункта не распространяется на разрешения, которые не подлежат автоматизации.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2 изложен в редакции </w:t>
      </w:r>
      <w:hyperlink r:id="rId189" w:anchor="sub_id=2848"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17.11.15 г. № 408-V (введен в действие с 1 марта 2016 г.) (</w:t>
      </w:r>
      <w:hyperlink r:id="rId190" w:anchor="sub_id=4802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Для получения разрешения через Государственную корпорацию заявитель вправе обратиться в Государственную корпорацию вне зависимости от места его расположения, за исключением разрешений в финансовой сфере и на деятельность, связанную с концентрацией финансовых ресурсов.</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3 изложен в редакции </w:t>
      </w:r>
      <w:hyperlink r:id="rId191" w:anchor="sub_id=2848"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17.11.15 г. № 408-V (введен в действие с 1 марта 2016 г.) (</w:t>
      </w:r>
      <w:hyperlink r:id="rId192" w:anchor="sub_id=4803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В случае обращения заявителя для прохождения разрешительной процедуры через Государственную корпорацию работник Государственной корпорации удостоверяет электронное заявление или иной аналогичный документ своей электронной цифровой подписью, выданной для использования в служебных целях. Такое удостоверение осуществляется на основании письменного согласия заявителя.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В случае обращения заявителя за получением разрешения и (или) приложения к разрешению на бумажном носителе разрешение и (или) приложение к разрешению оформляются в электронной форме, распечатываются и заверяются печатью разрешительного органа и подписью руководителя разрешительного органа.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5. Разрешение и (или) приложение к разрешению выдаются на бумажном носителе в случае отсутствия возможности выдать разрешение и (или) приложение к разрешению в электронной форме.</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6 изложен в редакции </w:t>
      </w:r>
      <w:hyperlink r:id="rId193" w:anchor="sub_id=5148"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14.07.22 г. № 141-VII (</w:t>
      </w:r>
      <w:hyperlink r:id="rId194" w:anchor="sub_id=4806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В случае подачи заявления в электронной форме регистрация заявления лицензиаром и органом, уполномоченным на выдачу разрешения второй категории, производится в течение одного рабочего дня.</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Статья дополнена пунктом 7 в соответствии с </w:t>
      </w:r>
      <w:hyperlink r:id="rId195" w:anchor="sub_id=5148" w:history="1">
        <w:r w:rsidRPr="00453A07">
          <w:rPr>
            <w:rFonts w:ascii="Times New Roman" w:eastAsia="Times New Roman" w:hAnsi="Times New Roman" w:cs="Times New Roman"/>
            <w:i/>
            <w:iCs/>
            <w:color w:val="000080"/>
            <w:sz w:val="24"/>
            <w:szCs w:val="24"/>
            <w:u w:val="single"/>
            <w:lang w:eastAsia="ru-RU"/>
          </w:rPr>
          <w:t>Законом</w:t>
        </w:r>
      </w:hyperlink>
      <w:r w:rsidRPr="00453A07">
        <w:rPr>
          <w:rFonts w:ascii="Times New Roman" w:eastAsia="Times New Roman" w:hAnsi="Times New Roman" w:cs="Times New Roman"/>
          <w:i/>
          <w:iCs/>
          <w:color w:val="FF0000"/>
          <w:sz w:val="24"/>
          <w:szCs w:val="24"/>
          <w:lang w:eastAsia="ru-RU"/>
        </w:rPr>
        <w:t> РК от 14.07.22 г. № 141-VII</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lastRenderedPageBreak/>
        <w:t>7. Допускаются осуществление проверки заявителя на соответствие квалификационным или разрешительным требованиям и выдача разрешения в автоматическом режиме проверки заявителя и выдачи разрешения в государственной информационной системе разрешений и уведомлений.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В этом случае результат соответствующей государственной услуги удостоверяется посредством электронной цифровой подписи владельца государственной информационной системы разрешений и уведомлений. При этом ответственность за результат государственной услуги несет разрешительный орган.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Перечень разрешений, по которым проверка заявителя на соответствие квалификационным или разрешительным требованиям и выдача разрешения либо мотивированного отказа осуществляются в автоматическом режиме проверки заявителя и выдачи разрешения в государственной информационной системе разрешений и уведомлений, определяется уполномоченным органом в сфере информатизации на основании утвержденного нормативного правового акта разрешительного органа.</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b/>
          <w:bCs/>
          <w:color w:val="000000"/>
          <w:sz w:val="24"/>
          <w:szCs w:val="24"/>
          <w:lang w:eastAsia="ru-RU"/>
        </w:rPr>
        <w:t>Статья 49. Государственный электронный реестр разрешений и уведомлений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1. Разрешительными органами на постоянной основе ведется государственный электронный реестр разрешений и уведомлений.</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Государственный электронный реестр разрешений и уведомлений по уведомлениям ведется государственными органами, осуществляющими прием уведомлений в случаях, предусмотренных законодательством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2. Государственные органы для осуществления своих полномочий обязаны получать информацию о разрешениях и уведомлениях из государственного электронного реестра разрешений и уведомлений без дополнительного истребования подтверждения указанной информации от физических и юридических лиц.</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3 изложен в редакции </w:t>
      </w:r>
      <w:hyperlink r:id="rId196" w:anchor="sub_id=4649" w:history="1">
        <w:r w:rsidRPr="00453A07">
          <w:rPr>
            <w:rFonts w:ascii="Times New Roman" w:eastAsia="Times New Roman" w:hAnsi="Times New Roman" w:cs="Times New Roman"/>
            <w:i/>
            <w:iCs/>
            <w:color w:val="333399"/>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29.03.16 г. № 479-V (</w:t>
      </w:r>
      <w:hyperlink r:id="rId197" w:anchor="sub_id=490300" w:history="1">
        <w:r w:rsidRPr="00453A07">
          <w:rPr>
            <w:rFonts w:ascii="Times New Roman" w:eastAsia="Times New Roman" w:hAnsi="Times New Roman" w:cs="Times New Roman"/>
            <w:i/>
            <w:iCs/>
            <w:color w:val="333399"/>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3. Государственный электронный реестр разрешений и уведомлений является основой для формирования системы оценки рисков и графика проведения проверок.</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Пункт 4 изложен в редакции </w:t>
      </w:r>
      <w:hyperlink r:id="rId198" w:anchor="sub_id=6849" w:history="1">
        <w:r w:rsidRPr="00453A07">
          <w:rPr>
            <w:rFonts w:ascii="Times New Roman" w:eastAsia="Times New Roman" w:hAnsi="Times New Roman" w:cs="Times New Roman"/>
            <w:i/>
            <w:iCs/>
            <w:color w:val="000080"/>
            <w:sz w:val="24"/>
            <w:szCs w:val="24"/>
            <w:u w:val="single"/>
            <w:lang w:eastAsia="ru-RU"/>
          </w:rPr>
          <w:t>Закона</w:t>
        </w:r>
      </w:hyperlink>
      <w:r w:rsidRPr="00453A07">
        <w:rPr>
          <w:rFonts w:ascii="Times New Roman" w:eastAsia="Times New Roman" w:hAnsi="Times New Roman" w:cs="Times New Roman"/>
          <w:i/>
          <w:iCs/>
          <w:color w:val="FF0000"/>
          <w:sz w:val="24"/>
          <w:szCs w:val="24"/>
          <w:lang w:eastAsia="ru-RU"/>
        </w:rPr>
        <w:t> РК от 02.01.21 г. № 399-VI (введены в действие с 16 декабря 2020 г.) (</w:t>
      </w:r>
      <w:hyperlink r:id="rId199" w:anchor="sub_id=490400" w:history="1">
        <w:r w:rsidRPr="00453A07">
          <w:rPr>
            <w:rFonts w:ascii="Times New Roman" w:eastAsia="Times New Roman" w:hAnsi="Times New Roman" w:cs="Times New Roman"/>
            <w:i/>
            <w:iCs/>
            <w:color w:val="000080"/>
            <w:sz w:val="24"/>
            <w:szCs w:val="24"/>
            <w:u w:val="single"/>
            <w:lang w:eastAsia="ru-RU"/>
          </w:rPr>
          <w:t>см. стар. ред.</w:t>
        </w:r>
      </w:hyperlink>
      <w:r w:rsidRPr="00453A07">
        <w:rPr>
          <w:rFonts w:ascii="Times New Roman" w:eastAsia="Times New Roman" w:hAnsi="Times New Roman" w:cs="Times New Roman"/>
          <w:i/>
          <w:iCs/>
          <w:color w:val="FF0000"/>
          <w:sz w:val="24"/>
          <w:szCs w:val="24"/>
          <w:lang w:eastAsia="ru-RU"/>
        </w:rPr>
        <w:t>)</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4. В случае приостановления деятельности или отдельных видов деятельности или действий (операций) физического или юридического лица, филиала иностранного юридического лица, предметом деятельности которого является оказание финансовых услуг, в государственный электронный реестр разрешений и уведомлений вносятся соответствующие сведения.</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xml:space="preserve">5. Исключение уведомления из государственного электронного реестра разрешений и уведомлений осуществляется по заявлению заявителя, по решению суда о запрещении деятельности или отдельных видов деятельности или действий </w:t>
      </w:r>
      <w:proofErr w:type="gramStart"/>
      <w:r w:rsidRPr="00453A07">
        <w:rPr>
          <w:rFonts w:ascii="Times New Roman" w:eastAsia="Times New Roman" w:hAnsi="Times New Roman" w:cs="Times New Roman"/>
          <w:color w:val="000000"/>
          <w:sz w:val="24"/>
          <w:szCs w:val="24"/>
          <w:lang w:eastAsia="ru-RU"/>
        </w:rPr>
        <w:t>физического</w:t>
      </w:r>
      <w:proofErr w:type="gramEnd"/>
      <w:r w:rsidRPr="00453A07">
        <w:rPr>
          <w:rFonts w:ascii="Times New Roman" w:eastAsia="Times New Roman" w:hAnsi="Times New Roman" w:cs="Times New Roman"/>
          <w:color w:val="000000"/>
          <w:sz w:val="24"/>
          <w:szCs w:val="24"/>
          <w:lang w:eastAsia="ru-RU"/>
        </w:rPr>
        <w:t xml:space="preserve"> или юридического лица, а также в иных случаях, предусмотренных законами Республики Казахстан.</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6. Разрешительные органы и государственные органы, осуществляющие прием уведомлений, в период временного или постоянного отсутствия возможности ведения ими государственного электронного реестра разрешений и уведомлений обязаны обеспечить фиксирование и сохранение всех необходимых исторических данных и производить наполнение историческими данными государственного электронного реестра разрешений и уведомлений после появления такой возможности.</w:t>
      </w:r>
    </w:p>
    <w:p w:rsidR="00453A07" w:rsidRPr="00453A07" w:rsidRDefault="00453A07" w:rsidP="00453A0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i/>
          <w:iCs/>
          <w:color w:val="FF0000"/>
          <w:sz w:val="24"/>
          <w:szCs w:val="24"/>
          <w:lang w:eastAsia="ru-RU"/>
        </w:rPr>
        <w:t>См.: </w:t>
      </w:r>
      <w:hyperlink r:id="rId200" w:anchor="sub_id=100" w:history="1">
        <w:r w:rsidRPr="00453A07">
          <w:rPr>
            <w:rFonts w:ascii="Times New Roman" w:eastAsia="Times New Roman" w:hAnsi="Times New Roman" w:cs="Times New Roman"/>
            <w:i/>
            <w:iCs/>
            <w:color w:val="333399"/>
            <w:sz w:val="24"/>
            <w:szCs w:val="24"/>
            <w:u w:val="single"/>
            <w:lang w:eastAsia="ru-RU"/>
          </w:rPr>
          <w:t>Правила</w:t>
        </w:r>
      </w:hyperlink>
      <w:r w:rsidRPr="00453A07">
        <w:rPr>
          <w:rFonts w:ascii="Times New Roman" w:eastAsia="Times New Roman" w:hAnsi="Times New Roman" w:cs="Times New Roman"/>
          <w:i/>
          <w:iCs/>
          <w:color w:val="FF0000"/>
          <w:sz w:val="24"/>
          <w:szCs w:val="24"/>
          <w:lang w:eastAsia="ru-RU"/>
        </w:rPr>
        <w:t> ведения государственного электронного реестра разрешений и уведомлений </w:t>
      </w:r>
    </w:p>
    <w:p w:rsidR="00453A07" w:rsidRPr="00453A07" w:rsidRDefault="00453A07" w:rsidP="00453A07">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453A07">
        <w:rPr>
          <w:rFonts w:ascii="Times New Roman" w:eastAsia="Times New Roman" w:hAnsi="Times New Roman" w:cs="Times New Roman"/>
          <w:color w:val="000000"/>
          <w:sz w:val="24"/>
          <w:szCs w:val="24"/>
          <w:lang w:eastAsia="ru-RU"/>
        </w:rPr>
        <w:t> </w:t>
      </w:r>
    </w:p>
    <w:p w:rsidR="00D72AA7" w:rsidRPr="003739FE" w:rsidRDefault="00D72AA7" w:rsidP="00D72AA7">
      <w:pPr>
        <w:shd w:val="clear" w:color="auto" w:fill="FFFFFF"/>
        <w:spacing w:before="100" w:beforeAutospacing="1" w:after="300" w:line="240" w:lineRule="auto"/>
        <w:jc w:val="center"/>
        <w:rPr>
          <w:rFonts w:ascii="Arial" w:eastAsia="Times New Roman" w:hAnsi="Arial" w:cs="Arial"/>
          <w:b/>
          <w:color w:val="202020"/>
          <w:sz w:val="27"/>
          <w:szCs w:val="27"/>
          <w:lang w:eastAsia="ru-RU"/>
        </w:rPr>
      </w:pPr>
      <w:r w:rsidRPr="003739FE">
        <w:rPr>
          <w:rFonts w:ascii="Arial" w:eastAsia="Times New Roman" w:hAnsi="Arial" w:cs="Arial"/>
          <w:b/>
          <w:color w:val="202020"/>
          <w:sz w:val="27"/>
          <w:szCs w:val="27"/>
          <w:lang w:eastAsia="ru-RU"/>
        </w:rPr>
        <w:t>ОЦЕНКА ЗНАНИЙ ОБУЧАЮЩЕГОСЯ</w:t>
      </w:r>
    </w:p>
    <w:p w:rsidR="00D72AA7" w:rsidRPr="003739FE" w:rsidRDefault="00D72AA7" w:rsidP="00D72AA7">
      <w:pPr>
        <w:shd w:val="clear" w:color="auto" w:fill="FFFFFF"/>
        <w:spacing w:before="100" w:beforeAutospacing="1" w:after="300" w:line="240" w:lineRule="auto"/>
        <w:jc w:val="both"/>
        <w:rPr>
          <w:rFonts w:ascii="Arial" w:eastAsia="Times New Roman" w:hAnsi="Arial" w:cs="Arial"/>
          <w:color w:val="202020"/>
          <w:sz w:val="27"/>
          <w:szCs w:val="27"/>
          <w:lang w:eastAsia="ru-RU"/>
        </w:rPr>
      </w:pPr>
    </w:p>
    <w:p w:rsidR="00D72AA7" w:rsidRPr="003739FE" w:rsidRDefault="00D72AA7" w:rsidP="00D72AA7">
      <w:pPr>
        <w:shd w:val="clear" w:color="auto" w:fill="FFFFFF"/>
        <w:spacing w:before="100" w:beforeAutospacing="1" w:after="300" w:line="240" w:lineRule="auto"/>
        <w:jc w:val="both"/>
        <w:rPr>
          <w:rFonts w:ascii="Arial" w:eastAsia="Times New Roman" w:hAnsi="Arial" w:cs="Arial"/>
          <w:color w:val="202020"/>
          <w:sz w:val="27"/>
          <w:szCs w:val="27"/>
          <w:lang w:eastAsia="ru-RU"/>
        </w:rPr>
      </w:pPr>
      <w:r w:rsidRPr="003739FE">
        <w:rPr>
          <w:rFonts w:ascii="Arial" w:eastAsia="Times New Roman" w:hAnsi="Arial" w:cs="Arial"/>
          <w:color w:val="202020"/>
          <w:sz w:val="27"/>
          <w:szCs w:val="27"/>
          <w:lang w:eastAsia="ru-RU"/>
        </w:rPr>
        <w:lastRenderedPageBreak/>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D72AA7" w:rsidRPr="003739FE" w:rsidRDefault="00D72AA7" w:rsidP="00D72AA7">
      <w:pPr>
        <w:shd w:val="clear" w:color="auto" w:fill="FFFFFF"/>
        <w:spacing w:before="100" w:beforeAutospacing="1" w:after="300" w:line="240" w:lineRule="auto"/>
        <w:jc w:val="both"/>
        <w:rPr>
          <w:rFonts w:ascii="Arial" w:eastAsia="Times New Roman" w:hAnsi="Arial" w:cs="Arial"/>
          <w:b/>
          <w:color w:val="202020"/>
          <w:sz w:val="27"/>
          <w:szCs w:val="27"/>
          <w:lang w:eastAsia="ru-RU"/>
        </w:rPr>
      </w:pPr>
      <w:r>
        <w:rPr>
          <w:rFonts w:ascii="Arial" w:eastAsia="Times New Roman" w:hAnsi="Arial" w:cs="Arial"/>
          <w:b/>
          <w:color w:val="202020"/>
          <w:sz w:val="27"/>
          <w:szCs w:val="27"/>
          <w:lang w:eastAsia="ru-RU"/>
        </w:rPr>
        <w:t>Оценивается в 1</w:t>
      </w:r>
      <w:r w:rsidRPr="003739FE">
        <w:rPr>
          <w:rFonts w:ascii="Arial" w:eastAsia="Times New Roman" w:hAnsi="Arial" w:cs="Arial"/>
          <w:b/>
          <w:color w:val="202020"/>
          <w:sz w:val="27"/>
          <w:szCs w:val="27"/>
          <w:lang w:eastAsia="ru-RU"/>
        </w:rPr>
        <w:t>0</w:t>
      </w:r>
      <w:r w:rsidR="003F31D9">
        <w:rPr>
          <w:rFonts w:ascii="Arial" w:eastAsia="Times New Roman" w:hAnsi="Arial" w:cs="Arial"/>
          <w:b/>
          <w:color w:val="202020"/>
          <w:sz w:val="27"/>
          <w:szCs w:val="27"/>
          <w:lang w:eastAsia="ru-RU"/>
        </w:rPr>
        <w:t>0</w:t>
      </w:r>
      <w:bookmarkStart w:id="0" w:name="_GoBack"/>
      <w:bookmarkEnd w:id="0"/>
      <w:r w:rsidRPr="003739FE">
        <w:rPr>
          <w:rFonts w:ascii="Arial" w:eastAsia="Times New Roman" w:hAnsi="Arial" w:cs="Arial"/>
          <w:b/>
          <w:color w:val="202020"/>
          <w:sz w:val="27"/>
          <w:szCs w:val="27"/>
          <w:lang w:eastAsia="ru-RU"/>
        </w:rPr>
        <w:t xml:space="preserve"> баллов</w:t>
      </w:r>
    </w:p>
    <w:p w:rsidR="00D72AA7" w:rsidRPr="009F405E" w:rsidRDefault="00D72AA7" w:rsidP="00D72AA7">
      <w:pPr>
        <w:jc w:val="both"/>
        <w:rPr>
          <w:rFonts w:ascii="Times New Roman" w:hAnsi="Times New Roman" w:cs="Times New Roman"/>
          <w:b/>
          <w:sz w:val="24"/>
          <w:szCs w:val="24"/>
        </w:rPr>
      </w:pPr>
      <w:r w:rsidRPr="009F405E">
        <w:rPr>
          <w:rFonts w:ascii="Times New Roman" w:hAnsi="Times New Roman" w:cs="Times New Roman"/>
          <w:b/>
          <w:sz w:val="24"/>
          <w:szCs w:val="24"/>
        </w:rPr>
        <w:t>ПОДГОТОВИТЬ РЕФЕРАТ</w:t>
      </w:r>
    </w:p>
    <w:p w:rsidR="00D721CA" w:rsidRDefault="00D721CA"/>
    <w:sectPr w:rsidR="00D721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27A9D"/>
    <w:multiLevelType w:val="multilevel"/>
    <w:tmpl w:val="7390B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1E2355"/>
    <w:multiLevelType w:val="multilevel"/>
    <w:tmpl w:val="74601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4C6B32"/>
    <w:multiLevelType w:val="multilevel"/>
    <w:tmpl w:val="498AB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939"/>
    <w:rsid w:val="003F31D9"/>
    <w:rsid w:val="00420EA5"/>
    <w:rsid w:val="00453A07"/>
    <w:rsid w:val="00723939"/>
    <w:rsid w:val="00D721CA"/>
    <w:rsid w:val="00D72A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D3284"/>
  <w15:chartTrackingRefBased/>
  <w15:docId w15:val="{47990A9C-6FC9-4719-8BE5-5BE6615B1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453A0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53A07"/>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53A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rsid w:val="00453A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453A07"/>
  </w:style>
  <w:style w:type="character" w:customStyle="1" w:styleId="cor">
    <w:name w:val="cor"/>
    <w:basedOn w:val="a0"/>
    <w:rsid w:val="00453A07"/>
  </w:style>
  <w:style w:type="paragraph" w:customStyle="1" w:styleId="pji">
    <w:name w:val="pji"/>
    <w:basedOn w:val="a"/>
    <w:rsid w:val="00453A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453A07"/>
  </w:style>
  <w:style w:type="character" w:customStyle="1" w:styleId="s9">
    <w:name w:val="s9"/>
    <w:basedOn w:val="a0"/>
    <w:rsid w:val="00453A07"/>
  </w:style>
  <w:style w:type="character" w:styleId="a4">
    <w:name w:val="Hyperlink"/>
    <w:basedOn w:val="a0"/>
    <w:uiPriority w:val="99"/>
    <w:semiHidden/>
    <w:unhideWhenUsed/>
    <w:rsid w:val="00453A07"/>
    <w:rPr>
      <w:color w:val="0000FF"/>
      <w:u w:val="single"/>
    </w:rPr>
  </w:style>
  <w:style w:type="character" w:styleId="a5">
    <w:name w:val="FollowedHyperlink"/>
    <w:basedOn w:val="a0"/>
    <w:uiPriority w:val="99"/>
    <w:semiHidden/>
    <w:unhideWhenUsed/>
    <w:rsid w:val="00453A07"/>
    <w:rPr>
      <w:color w:val="800080"/>
      <w:u w:val="single"/>
    </w:rPr>
  </w:style>
  <w:style w:type="character" w:customStyle="1" w:styleId="haschanges">
    <w:name w:val="haschanges"/>
    <w:basedOn w:val="a0"/>
    <w:rsid w:val="00453A07"/>
  </w:style>
  <w:style w:type="character" w:customStyle="1" w:styleId="s0">
    <w:name w:val="s0"/>
    <w:basedOn w:val="a0"/>
    <w:rsid w:val="00453A07"/>
  </w:style>
  <w:style w:type="character" w:customStyle="1" w:styleId="a6">
    <w:name w:val="a"/>
    <w:basedOn w:val="a0"/>
    <w:rsid w:val="00453A07"/>
  </w:style>
  <w:style w:type="character" w:customStyle="1" w:styleId="s2">
    <w:name w:val="s2"/>
    <w:basedOn w:val="a0"/>
    <w:rsid w:val="00453A07"/>
  </w:style>
  <w:style w:type="character" w:customStyle="1" w:styleId="sud">
    <w:name w:val="sud"/>
    <w:basedOn w:val="a0"/>
    <w:rsid w:val="00453A07"/>
  </w:style>
  <w:style w:type="character" w:customStyle="1" w:styleId="s40">
    <w:name w:val="s40"/>
    <w:basedOn w:val="a0"/>
    <w:rsid w:val="00453A07"/>
  </w:style>
  <w:style w:type="paragraph" w:customStyle="1" w:styleId="pc">
    <w:name w:val="pc"/>
    <w:basedOn w:val="a"/>
    <w:rsid w:val="00453A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453A0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53A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12117">
      <w:bodyDiv w:val="1"/>
      <w:marLeft w:val="0"/>
      <w:marRight w:val="0"/>
      <w:marTop w:val="0"/>
      <w:marBottom w:val="0"/>
      <w:divBdr>
        <w:top w:val="none" w:sz="0" w:space="0" w:color="auto"/>
        <w:left w:val="none" w:sz="0" w:space="0" w:color="auto"/>
        <w:bottom w:val="none" w:sz="0" w:space="0" w:color="auto"/>
        <w:right w:val="none" w:sz="0" w:space="0" w:color="auto"/>
      </w:divBdr>
    </w:div>
    <w:div w:id="1094403056">
      <w:bodyDiv w:val="1"/>
      <w:marLeft w:val="0"/>
      <w:marRight w:val="0"/>
      <w:marTop w:val="0"/>
      <w:marBottom w:val="0"/>
      <w:divBdr>
        <w:top w:val="none" w:sz="0" w:space="0" w:color="auto"/>
        <w:left w:val="none" w:sz="0" w:space="0" w:color="auto"/>
        <w:bottom w:val="none" w:sz="0" w:space="0" w:color="auto"/>
        <w:right w:val="none" w:sz="0" w:space="0" w:color="auto"/>
      </w:divBdr>
    </w:div>
    <w:div w:id="1720327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nline.zakon.kz/Document/?doc_id=33516174" TargetMode="External"/><Relationship Id="rId21" Type="http://schemas.openxmlformats.org/officeDocument/2006/relationships/hyperlink" Target="https://online.zakon.kz/Document/?doc_id=34230083" TargetMode="External"/><Relationship Id="rId42" Type="http://schemas.openxmlformats.org/officeDocument/2006/relationships/hyperlink" Target="https://online.zakon.kz/Document/?doc_id=31645319" TargetMode="External"/><Relationship Id="rId63" Type="http://schemas.openxmlformats.org/officeDocument/2006/relationships/hyperlink" Target="https://online.zakon.kz/Document/?doc_id=30116376" TargetMode="External"/><Relationship Id="rId84" Type="http://schemas.openxmlformats.org/officeDocument/2006/relationships/hyperlink" Target="https://online.zakon.kz/Document/?doc_id=36227306" TargetMode="External"/><Relationship Id="rId138" Type="http://schemas.openxmlformats.org/officeDocument/2006/relationships/hyperlink" Target="https://online.zakon.kz/Document/?doc_id=1041485" TargetMode="External"/><Relationship Id="rId159" Type="http://schemas.openxmlformats.org/officeDocument/2006/relationships/hyperlink" Target="https://online.zakon.kz/Document/?doc_id=31625807" TargetMode="External"/><Relationship Id="rId170" Type="http://schemas.openxmlformats.org/officeDocument/2006/relationships/hyperlink" Target="https://online.zakon.kz/Document/?doc_id=31548200" TargetMode="External"/><Relationship Id="rId191" Type="http://schemas.openxmlformats.org/officeDocument/2006/relationships/hyperlink" Target="https://online.zakon.kz/Document/?doc_id=32500081" TargetMode="External"/><Relationship Id="rId107" Type="http://schemas.openxmlformats.org/officeDocument/2006/relationships/hyperlink" Target="https://online.zakon.kz/Document/?doc_id=31548200" TargetMode="External"/><Relationship Id="rId11" Type="http://schemas.openxmlformats.org/officeDocument/2006/relationships/hyperlink" Target="https://online.zakon.kz/Document/?doc_id=39428477" TargetMode="External"/><Relationship Id="rId32" Type="http://schemas.openxmlformats.org/officeDocument/2006/relationships/hyperlink" Target="https://online.zakon.kz/Document/?doc_id=37908777" TargetMode="External"/><Relationship Id="rId53" Type="http://schemas.openxmlformats.org/officeDocument/2006/relationships/hyperlink" Target="https://online.zakon.kz/Document/?doc_id=36148637" TargetMode="External"/><Relationship Id="rId74" Type="http://schemas.openxmlformats.org/officeDocument/2006/relationships/hyperlink" Target="https://online.zakon.kz/Document/?doc_id=37799770" TargetMode="External"/><Relationship Id="rId128" Type="http://schemas.openxmlformats.org/officeDocument/2006/relationships/hyperlink" Target="https://online.zakon.kz/Document/?doc_id=30085891" TargetMode="External"/><Relationship Id="rId149" Type="http://schemas.openxmlformats.org/officeDocument/2006/relationships/hyperlink" Target="https://online.zakon.kz/Document/?doc_id=30116376" TargetMode="External"/><Relationship Id="rId5" Type="http://schemas.openxmlformats.org/officeDocument/2006/relationships/hyperlink" Target="https://online.zakon.kz/Document/?doc_id=31548529" TargetMode="External"/><Relationship Id="rId95" Type="http://schemas.openxmlformats.org/officeDocument/2006/relationships/hyperlink" Target="https://online.zakon.kz/Document/?doc_id=32417974" TargetMode="External"/><Relationship Id="rId160" Type="http://schemas.openxmlformats.org/officeDocument/2006/relationships/hyperlink" Target="https://online.zakon.kz/Document/?doc_id=33727180" TargetMode="External"/><Relationship Id="rId181" Type="http://schemas.openxmlformats.org/officeDocument/2006/relationships/hyperlink" Target="https://online.zakon.kz/Document/?doc_id=33516174" TargetMode="External"/><Relationship Id="rId22" Type="http://schemas.openxmlformats.org/officeDocument/2006/relationships/hyperlink" Target="https://online.zakon.kz/Document/?doc_id=34880865" TargetMode="External"/><Relationship Id="rId43" Type="http://schemas.openxmlformats.org/officeDocument/2006/relationships/hyperlink" Target="https://online.zakon.kz/Document/?doc_id=31646521" TargetMode="External"/><Relationship Id="rId64" Type="http://schemas.openxmlformats.org/officeDocument/2006/relationships/hyperlink" Target="https://online.zakon.kz/Document/?doc_id=31408637" TargetMode="External"/><Relationship Id="rId118" Type="http://schemas.openxmlformats.org/officeDocument/2006/relationships/hyperlink" Target="https://online.zakon.kz/Document/?doc_id=33893800" TargetMode="External"/><Relationship Id="rId139" Type="http://schemas.openxmlformats.org/officeDocument/2006/relationships/hyperlink" Target="https://online.zakon.kz/Document/?doc_id=38610814" TargetMode="External"/><Relationship Id="rId85" Type="http://schemas.openxmlformats.org/officeDocument/2006/relationships/hyperlink" Target="https://online.zakon.kz/Document/?doc_id=38880280" TargetMode="External"/><Relationship Id="rId150" Type="http://schemas.openxmlformats.org/officeDocument/2006/relationships/hyperlink" Target="https://online.zakon.kz/Document/?doc_id=30161297" TargetMode="External"/><Relationship Id="rId171" Type="http://schemas.openxmlformats.org/officeDocument/2006/relationships/hyperlink" Target="https://online.zakon.kz/Document/?link_id=1006374223" TargetMode="External"/><Relationship Id="rId192" Type="http://schemas.openxmlformats.org/officeDocument/2006/relationships/hyperlink" Target="https://online.zakon.kz/Document/?doc_id=31901713" TargetMode="External"/><Relationship Id="rId12" Type="http://schemas.openxmlformats.org/officeDocument/2006/relationships/hyperlink" Target="https://online.zakon.kz/Document/?doc_id=35132264" TargetMode="External"/><Relationship Id="rId33" Type="http://schemas.openxmlformats.org/officeDocument/2006/relationships/hyperlink" Target="https://online.zakon.kz/Document/?doc_id=33499976" TargetMode="External"/><Relationship Id="rId108" Type="http://schemas.openxmlformats.org/officeDocument/2006/relationships/hyperlink" Target="https://online.zakon.kz/Document/?doc_id=39604716" TargetMode="External"/><Relationship Id="rId129" Type="http://schemas.openxmlformats.org/officeDocument/2006/relationships/hyperlink" Target="https://online.zakon.kz/Document/?doc_id=37721478" TargetMode="External"/><Relationship Id="rId54" Type="http://schemas.openxmlformats.org/officeDocument/2006/relationships/hyperlink" Target="https://online.zakon.kz/Document/?doc_id=36148637" TargetMode="External"/><Relationship Id="rId75" Type="http://schemas.openxmlformats.org/officeDocument/2006/relationships/hyperlink" Target="https://online.zakon.kz/Document/?doc_id=31645319" TargetMode="External"/><Relationship Id="rId96" Type="http://schemas.openxmlformats.org/officeDocument/2006/relationships/hyperlink" Target="https://online.zakon.kz/Document/?doc_id=31548200" TargetMode="External"/><Relationship Id="rId140" Type="http://schemas.openxmlformats.org/officeDocument/2006/relationships/hyperlink" Target="https://online.zakon.kz/Document/?doc_id=30118747" TargetMode="External"/><Relationship Id="rId161" Type="http://schemas.openxmlformats.org/officeDocument/2006/relationships/hyperlink" Target="https://online.zakon.kz/Document/?doc_id=31609276" TargetMode="External"/><Relationship Id="rId182" Type="http://schemas.openxmlformats.org/officeDocument/2006/relationships/hyperlink" Target="https://online.zakon.kz/Document/?doc_id=33893800" TargetMode="External"/><Relationship Id="rId6" Type="http://schemas.openxmlformats.org/officeDocument/2006/relationships/hyperlink" Target="https://online.zakon.kz/Document/?doc_id=39391100" TargetMode="External"/><Relationship Id="rId23" Type="http://schemas.openxmlformats.org/officeDocument/2006/relationships/hyperlink" Target="https://online.zakon.kz/Document/?doc_id=36993286" TargetMode="External"/><Relationship Id="rId119" Type="http://schemas.openxmlformats.org/officeDocument/2006/relationships/hyperlink" Target="https://online.zakon.kz/Document/?doc_id=36287755" TargetMode="External"/><Relationship Id="rId44" Type="http://schemas.openxmlformats.org/officeDocument/2006/relationships/hyperlink" Target="https://online.zakon.kz/Document/?doc_id=36287755" TargetMode="External"/><Relationship Id="rId65" Type="http://schemas.openxmlformats.org/officeDocument/2006/relationships/hyperlink" Target="https://online.zakon.kz/Document/?doc_id=33267657" TargetMode="External"/><Relationship Id="rId86" Type="http://schemas.openxmlformats.org/officeDocument/2006/relationships/hyperlink" Target="https://online.zakon.kz/Document/?doc_id=31548200" TargetMode="External"/><Relationship Id="rId130" Type="http://schemas.openxmlformats.org/officeDocument/2006/relationships/hyperlink" Target="https://online.zakon.kz/Document/?doc_id=37827825" TargetMode="External"/><Relationship Id="rId151" Type="http://schemas.openxmlformats.org/officeDocument/2006/relationships/hyperlink" Target="https://online.zakon.kz/Document/?doc_id=35544694" TargetMode="External"/><Relationship Id="rId172" Type="http://schemas.openxmlformats.org/officeDocument/2006/relationships/hyperlink" Target="https://online.zakon.kz/Document/?doc_id=36227306" TargetMode="External"/><Relationship Id="rId193" Type="http://schemas.openxmlformats.org/officeDocument/2006/relationships/hyperlink" Target="https://online.zakon.kz/Document/?doc_id=33516174" TargetMode="External"/><Relationship Id="rId13" Type="http://schemas.openxmlformats.org/officeDocument/2006/relationships/hyperlink" Target="https://online.zakon.kz/Document/?doc_id=36786682" TargetMode="External"/><Relationship Id="rId109" Type="http://schemas.openxmlformats.org/officeDocument/2006/relationships/hyperlink" Target="https://online.zakon.kz/Document/?doc_id=38006828" TargetMode="External"/><Relationship Id="rId34" Type="http://schemas.openxmlformats.org/officeDocument/2006/relationships/hyperlink" Target="https://online.zakon.kz/Document/?doc_id=38371680" TargetMode="External"/><Relationship Id="rId55" Type="http://schemas.openxmlformats.org/officeDocument/2006/relationships/hyperlink" Target="https://online.zakon.kz/Document/?doc_id=31548200" TargetMode="External"/><Relationship Id="rId76" Type="http://schemas.openxmlformats.org/officeDocument/2006/relationships/hyperlink" Target="https://online.zakon.kz/Document/?doc_id=31646521" TargetMode="External"/><Relationship Id="rId97" Type="http://schemas.openxmlformats.org/officeDocument/2006/relationships/hyperlink" Target="https://online.zakon.kz/Document/?doc_id=30118747" TargetMode="External"/><Relationship Id="rId120" Type="http://schemas.openxmlformats.org/officeDocument/2006/relationships/hyperlink" Target="https://online.zakon.kz/Document/?doc_id=32562239" TargetMode="External"/><Relationship Id="rId141" Type="http://schemas.openxmlformats.org/officeDocument/2006/relationships/hyperlink" Target="https://online.zakon.kz/Document/?doc_id=32761206" TargetMode="External"/><Relationship Id="rId7" Type="http://schemas.openxmlformats.org/officeDocument/2006/relationships/hyperlink" Target="https://online.zakon.kz/Document/?doc_id=36913413" TargetMode="External"/><Relationship Id="rId162" Type="http://schemas.openxmlformats.org/officeDocument/2006/relationships/hyperlink" Target="https://online.zakon.kz/Document/?doc_id=31625807" TargetMode="External"/><Relationship Id="rId183" Type="http://schemas.openxmlformats.org/officeDocument/2006/relationships/hyperlink" Target="https://online.zakon.kz/Document/?doc_id=31609276" TargetMode="External"/><Relationship Id="rId2" Type="http://schemas.openxmlformats.org/officeDocument/2006/relationships/styles" Target="styles.xml"/><Relationship Id="rId29" Type="http://schemas.openxmlformats.org/officeDocument/2006/relationships/hyperlink" Target="https://online.zakon.kz/Document/?doc_id=34220081" TargetMode="External"/><Relationship Id="rId24" Type="http://schemas.openxmlformats.org/officeDocument/2006/relationships/hyperlink" Target="https://online.zakon.kz/Document/?doc_id=36023276" TargetMode="External"/><Relationship Id="rId40" Type="http://schemas.openxmlformats.org/officeDocument/2006/relationships/hyperlink" Target="https://online.zakon.kz/Document/?doc_id=31548200" TargetMode="External"/><Relationship Id="rId45" Type="http://schemas.openxmlformats.org/officeDocument/2006/relationships/hyperlink" Target="https://online.zakon.kz/Document/?doc_id=32562239" TargetMode="External"/><Relationship Id="rId66" Type="http://schemas.openxmlformats.org/officeDocument/2006/relationships/hyperlink" Target="https://online.zakon.kz/Document/?doc_id=33009734" TargetMode="External"/><Relationship Id="rId87" Type="http://schemas.openxmlformats.org/officeDocument/2006/relationships/hyperlink" Target="https://online.zakon.kz/Document/?doc_id=39879187" TargetMode="External"/><Relationship Id="rId110" Type="http://schemas.openxmlformats.org/officeDocument/2006/relationships/hyperlink" Target="https://online.zakon.kz/Document/?doc_id=31548200" TargetMode="External"/><Relationship Id="rId115" Type="http://schemas.openxmlformats.org/officeDocument/2006/relationships/hyperlink" Target="https://online.zakon.kz/Document/?doc_id=32500081" TargetMode="External"/><Relationship Id="rId131" Type="http://schemas.openxmlformats.org/officeDocument/2006/relationships/hyperlink" Target="https://online.zakon.kz/Document/?doc_id=33725086" TargetMode="External"/><Relationship Id="rId136" Type="http://schemas.openxmlformats.org/officeDocument/2006/relationships/hyperlink" Target="https://online.zakon.kz/Document/?doc_id=35049151" TargetMode="External"/><Relationship Id="rId157" Type="http://schemas.openxmlformats.org/officeDocument/2006/relationships/hyperlink" Target="https://online.zakon.kz/Document/?doc_id=31625807" TargetMode="External"/><Relationship Id="rId178" Type="http://schemas.openxmlformats.org/officeDocument/2006/relationships/hyperlink" Target="https://online.zakon.kz/Document/?doc_id=36227306" TargetMode="External"/><Relationship Id="rId61" Type="http://schemas.openxmlformats.org/officeDocument/2006/relationships/hyperlink" Target="https://online.zakon.kz/Document/?link_id=1008132254" TargetMode="External"/><Relationship Id="rId82" Type="http://schemas.openxmlformats.org/officeDocument/2006/relationships/hyperlink" Target="https://online.zakon.kz/Document/?doc_id=31645319" TargetMode="External"/><Relationship Id="rId152" Type="http://schemas.openxmlformats.org/officeDocument/2006/relationships/hyperlink" Target="https://online.zakon.kz/Document/?doc_id=34843689" TargetMode="External"/><Relationship Id="rId173" Type="http://schemas.openxmlformats.org/officeDocument/2006/relationships/hyperlink" Target="https://online.zakon.kz/Document/?doc_id=31548200" TargetMode="External"/><Relationship Id="rId194" Type="http://schemas.openxmlformats.org/officeDocument/2006/relationships/hyperlink" Target="https://online.zakon.kz/Document/?doc_id=33893800" TargetMode="External"/><Relationship Id="rId199" Type="http://schemas.openxmlformats.org/officeDocument/2006/relationships/hyperlink" Target="https://online.zakon.kz/Document/?doc_id=38511477" TargetMode="External"/><Relationship Id="rId19" Type="http://schemas.openxmlformats.org/officeDocument/2006/relationships/hyperlink" Target="https://online.zakon.kz/Document/?doc_id=31745455" TargetMode="External"/><Relationship Id="rId14" Type="http://schemas.openxmlformats.org/officeDocument/2006/relationships/hyperlink" Target="https://online.zakon.kz/Document/?doc_id=30914968" TargetMode="External"/><Relationship Id="rId30" Type="http://schemas.openxmlformats.org/officeDocument/2006/relationships/hyperlink" Target="https://online.zakon.kz/Document/?doc_id=31671454" TargetMode="External"/><Relationship Id="rId35" Type="http://schemas.openxmlformats.org/officeDocument/2006/relationships/hyperlink" Target="https://online.zakon.kz/Document/?doc_id=38686844" TargetMode="External"/><Relationship Id="rId56" Type="http://schemas.openxmlformats.org/officeDocument/2006/relationships/hyperlink" Target="https://online.zakon.kz/Document/?doc_id=38686844" TargetMode="External"/><Relationship Id="rId77" Type="http://schemas.openxmlformats.org/officeDocument/2006/relationships/hyperlink" Target="https://online.zakon.kz/Document/?doc_id=31609276" TargetMode="External"/><Relationship Id="rId100" Type="http://schemas.openxmlformats.org/officeDocument/2006/relationships/hyperlink" Target="https://online.zakon.kz/Document/?doc_id=1006061" TargetMode="External"/><Relationship Id="rId105" Type="http://schemas.openxmlformats.org/officeDocument/2006/relationships/hyperlink" Target="https://online.zakon.kz/Document/?doc_id=31548200" TargetMode="External"/><Relationship Id="rId126" Type="http://schemas.openxmlformats.org/officeDocument/2006/relationships/hyperlink" Target="https://online.zakon.kz/Document/?doc_id=38371680" TargetMode="External"/><Relationship Id="rId147" Type="http://schemas.openxmlformats.org/officeDocument/2006/relationships/hyperlink" Target="https://online.zakon.kz/Document/?doc_id=34843689" TargetMode="External"/><Relationship Id="rId168" Type="http://schemas.openxmlformats.org/officeDocument/2006/relationships/hyperlink" Target="https://online.zakon.kz/Document/?doc_id=31625807" TargetMode="External"/><Relationship Id="rId8" Type="http://schemas.openxmlformats.org/officeDocument/2006/relationships/hyperlink" Target="https://online.zakon.kz/Document/?doc_id=36287755" TargetMode="External"/><Relationship Id="rId51" Type="http://schemas.openxmlformats.org/officeDocument/2006/relationships/hyperlink" Target="https://online.zakon.kz/Document/?doc_id=36227534" TargetMode="External"/><Relationship Id="rId72" Type="http://schemas.openxmlformats.org/officeDocument/2006/relationships/hyperlink" Target="https://online.zakon.kz/Document/?doc_id=31548200" TargetMode="External"/><Relationship Id="rId93" Type="http://schemas.openxmlformats.org/officeDocument/2006/relationships/hyperlink" Target="https://online.zakon.kz/Document/?doc_id=31548200" TargetMode="External"/><Relationship Id="rId98" Type="http://schemas.openxmlformats.org/officeDocument/2006/relationships/hyperlink" Target="https://online.zakon.kz/Document/?doc_id=33267657" TargetMode="External"/><Relationship Id="rId121" Type="http://schemas.openxmlformats.org/officeDocument/2006/relationships/hyperlink" Target="https://online.zakon.kz/Document/?doc_id=38686844" TargetMode="External"/><Relationship Id="rId142" Type="http://schemas.openxmlformats.org/officeDocument/2006/relationships/hyperlink" Target="https://online.zakon.kz/Document/?doc_id=34541328" TargetMode="External"/><Relationship Id="rId163" Type="http://schemas.openxmlformats.org/officeDocument/2006/relationships/hyperlink" Target="https://online.zakon.kz/Document/?doc_id=31609276" TargetMode="External"/><Relationship Id="rId184" Type="http://schemas.openxmlformats.org/officeDocument/2006/relationships/hyperlink" Target="https://online.zakon.kz/Document/?doc_id=31625807" TargetMode="External"/><Relationship Id="rId189" Type="http://schemas.openxmlformats.org/officeDocument/2006/relationships/hyperlink" Target="https://online.zakon.kz/Document/?doc_id=32500081" TargetMode="External"/><Relationship Id="rId3" Type="http://schemas.openxmlformats.org/officeDocument/2006/relationships/settings" Target="settings.xml"/><Relationship Id="rId25" Type="http://schemas.openxmlformats.org/officeDocument/2006/relationships/hyperlink" Target="https://online.zakon.kz/Document/?doc_id=36589767" TargetMode="External"/><Relationship Id="rId46" Type="http://schemas.openxmlformats.org/officeDocument/2006/relationships/hyperlink" Target="https://online.zakon.kz/Document/?doc_id=36287755" TargetMode="External"/><Relationship Id="rId67" Type="http://schemas.openxmlformats.org/officeDocument/2006/relationships/hyperlink" Target="https://online.zakon.kz/Document/?doc_id=31548200" TargetMode="External"/><Relationship Id="rId116" Type="http://schemas.openxmlformats.org/officeDocument/2006/relationships/hyperlink" Target="https://online.zakon.kz/Document/?doc_id=31901713" TargetMode="External"/><Relationship Id="rId137" Type="http://schemas.openxmlformats.org/officeDocument/2006/relationships/hyperlink" Target="https://online.zakon.kz/Document/?doc_id=39824996" TargetMode="External"/><Relationship Id="rId158" Type="http://schemas.openxmlformats.org/officeDocument/2006/relationships/hyperlink" Target="https://online.zakon.kz/Document/?doc_id=31609276" TargetMode="External"/><Relationship Id="rId20" Type="http://schemas.openxmlformats.org/officeDocument/2006/relationships/hyperlink" Target="https://online.zakon.kz/Document/?doc_id=38371680" TargetMode="External"/><Relationship Id="rId41" Type="http://schemas.openxmlformats.org/officeDocument/2006/relationships/hyperlink" Target="https://online.zakon.kz/Document/?doc_id=31548200" TargetMode="External"/><Relationship Id="rId62" Type="http://schemas.openxmlformats.org/officeDocument/2006/relationships/hyperlink" Target="https://online.zakon.kz/Document/?link_id=1005529731" TargetMode="External"/><Relationship Id="rId83" Type="http://schemas.openxmlformats.org/officeDocument/2006/relationships/hyperlink" Target="https://online.zakon.kz/Document/?doc_id=31646521" TargetMode="External"/><Relationship Id="rId88" Type="http://schemas.openxmlformats.org/officeDocument/2006/relationships/hyperlink" Target="https://online.zakon.kz/Document/?doc_id=34403815" TargetMode="External"/><Relationship Id="rId111" Type="http://schemas.openxmlformats.org/officeDocument/2006/relationships/hyperlink" Target="https://online.zakon.kz/Document/?doc_id=38515909" TargetMode="External"/><Relationship Id="rId132" Type="http://schemas.openxmlformats.org/officeDocument/2006/relationships/hyperlink" Target="https://online.zakon.kz/Document/?doc_id=1024035" TargetMode="External"/><Relationship Id="rId153" Type="http://schemas.openxmlformats.org/officeDocument/2006/relationships/hyperlink" Target="https://online.zakon.kz/Document/?doc_id=38804513" TargetMode="External"/><Relationship Id="rId174" Type="http://schemas.openxmlformats.org/officeDocument/2006/relationships/hyperlink" Target="https://online.zakon.kz/Document/?doc_id=31645319" TargetMode="External"/><Relationship Id="rId179" Type="http://schemas.openxmlformats.org/officeDocument/2006/relationships/hyperlink" Target="https://online.zakon.kz/Document/?doc_id=36227306" TargetMode="External"/><Relationship Id="rId195" Type="http://schemas.openxmlformats.org/officeDocument/2006/relationships/hyperlink" Target="https://online.zakon.kz/Document/?doc_id=33516174" TargetMode="External"/><Relationship Id="rId190" Type="http://schemas.openxmlformats.org/officeDocument/2006/relationships/hyperlink" Target="https://online.zakon.kz/Document/?doc_id=31901713" TargetMode="External"/><Relationship Id="rId15" Type="http://schemas.openxmlformats.org/officeDocument/2006/relationships/hyperlink" Target="https://online.zakon.kz/Document/?doc_id=1022778" TargetMode="External"/><Relationship Id="rId36" Type="http://schemas.openxmlformats.org/officeDocument/2006/relationships/hyperlink" Target="https://online.zakon.kz/Document/?doc_id=33674864" TargetMode="External"/><Relationship Id="rId57" Type="http://schemas.openxmlformats.org/officeDocument/2006/relationships/hyperlink" Target="https://online.zakon.kz/Document/?doc_id=38511477" TargetMode="External"/><Relationship Id="rId106" Type="http://schemas.openxmlformats.org/officeDocument/2006/relationships/hyperlink" Target="https://online.zakon.kz/Document/?doc_id=31548200" TargetMode="External"/><Relationship Id="rId127" Type="http://schemas.openxmlformats.org/officeDocument/2006/relationships/hyperlink" Target="https://online.zakon.kz/Document/?link_id=1004374345" TargetMode="External"/><Relationship Id="rId10" Type="http://schemas.openxmlformats.org/officeDocument/2006/relationships/hyperlink" Target="https://online.zakon.kz/Document/?doc_id=37099025" TargetMode="External"/><Relationship Id="rId31" Type="http://schemas.openxmlformats.org/officeDocument/2006/relationships/hyperlink" Target="https://online.zakon.kz/Document/?doc_id=39879187" TargetMode="External"/><Relationship Id="rId52" Type="http://schemas.openxmlformats.org/officeDocument/2006/relationships/hyperlink" Target="https://online.zakon.kz/Document/?doc_id=36148637" TargetMode="External"/><Relationship Id="rId73" Type="http://schemas.openxmlformats.org/officeDocument/2006/relationships/hyperlink" Target="https://online.zakon.kz/Document/?doc_id=1007265" TargetMode="External"/><Relationship Id="rId78" Type="http://schemas.openxmlformats.org/officeDocument/2006/relationships/hyperlink" Target="https://online.zakon.kz/Document/?doc_id=31625807" TargetMode="External"/><Relationship Id="rId94" Type="http://schemas.openxmlformats.org/officeDocument/2006/relationships/hyperlink" Target="https://online.zakon.kz/Document/?doc_id=38610814" TargetMode="External"/><Relationship Id="rId99" Type="http://schemas.openxmlformats.org/officeDocument/2006/relationships/hyperlink" Target="https://online.zakon.kz/Document/?doc_id=33009734" TargetMode="External"/><Relationship Id="rId101" Type="http://schemas.openxmlformats.org/officeDocument/2006/relationships/hyperlink" Target="https://online.zakon.kz/Document/?doc_id=31548200" TargetMode="External"/><Relationship Id="rId122" Type="http://schemas.openxmlformats.org/officeDocument/2006/relationships/hyperlink" Target="https://online.zakon.kz/Document/?doc_id=38511477" TargetMode="External"/><Relationship Id="rId143" Type="http://schemas.openxmlformats.org/officeDocument/2006/relationships/hyperlink" Target="https://online.zakon.kz/Document/?doc_id=38852403" TargetMode="External"/><Relationship Id="rId148" Type="http://schemas.openxmlformats.org/officeDocument/2006/relationships/hyperlink" Target="https://online.zakon.kz/Document/?doc_id=30161297" TargetMode="External"/><Relationship Id="rId164" Type="http://schemas.openxmlformats.org/officeDocument/2006/relationships/hyperlink" Target="https://online.zakon.kz/Document/?doc_id=31625807" TargetMode="External"/><Relationship Id="rId169" Type="http://schemas.openxmlformats.org/officeDocument/2006/relationships/hyperlink" Target="https://online.zakon.kz/Document/?doc_id=1042116" TargetMode="External"/><Relationship Id="rId185" Type="http://schemas.openxmlformats.org/officeDocument/2006/relationships/hyperlink" Target="https://online.zakon.kz/Document/?doc_id=32910969" TargetMode="External"/><Relationship Id="rId4" Type="http://schemas.openxmlformats.org/officeDocument/2006/relationships/webSettings" Target="webSettings.xml"/><Relationship Id="rId9" Type="http://schemas.openxmlformats.org/officeDocument/2006/relationships/hyperlink" Target="https://online.zakon.kz/Document/?doc_id=32562239" TargetMode="External"/><Relationship Id="rId180" Type="http://schemas.openxmlformats.org/officeDocument/2006/relationships/hyperlink" Target="https://online.zakon.kz/Document/?doc_id=31548200" TargetMode="External"/><Relationship Id="rId26" Type="http://schemas.openxmlformats.org/officeDocument/2006/relationships/hyperlink" Target="https://online.zakon.kz/Document/?doc_id=36752428" TargetMode="External"/><Relationship Id="rId47" Type="http://schemas.openxmlformats.org/officeDocument/2006/relationships/hyperlink" Target="https://online.zakon.kz/Document/?doc_id=32562239" TargetMode="External"/><Relationship Id="rId68" Type="http://schemas.openxmlformats.org/officeDocument/2006/relationships/hyperlink" Target="https://online.zakon.kz/Document/?doc_id=33267657" TargetMode="External"/><Relationship Id="rId89" Type="http://schemas.openxmlformats.org/officeDocument/2006/relationships/hyperlink" Target="https://online.zakon.kz/Document/?doc_id=33267657" TargetMode="External"/><Relationship Id="rId112" Type="http://schemas.openxmlformats.org/officeDocument/2006/relationships/hyperlink" Target="https://online.zakon.kz/Document/?doc_id=31548200" TargetMode="External"/><Relationship Id="rId133" Type="http://schemas.openxmlformats.org/officeDocument/2006/relationships/hyperlink" Target="https://online.zakon.kz/Document/?doc_id=1024035" TargetMode="External"/><Relationship Id="rId154" Type="http://schemas.openxmlformats.org/officeDocument/2006/relationships/hyperlink" Target="https://online.zakon.kz/Document/?doc_id=1047488" TargetMode="External"/><Relationship Id="rId175" Type="http://schemas.openxmlformats.org/officeDocument/2006/relationships/hyperlink" Target="https://online.zakon.kz/Document/?doc_id=31646521" TargetMode="External"/><Relationship Id="rId196" Type="http://schemas.openxmlformats.org/officeDocument/2006/relationships/hyperlink" Target="https://online.zakon.kz/Document/?doc_id=39879187" TargetMode="External"/><Relationship Id="rId200" Type="http://schemas.openxmlformats.org/officeDocument/2006/relationships/hyperlink" Target="https://online.zakon.kz/Document/?doc_id=35123536" TargetMode="External"/><Relationship Id="rId16" Type="http://schemas.openxmlformats.org/officeDocument/2006/relationships/hyperlink" Target="https://online.zakon.kz/Document/?doc_id=38900848" TargetMode="External"/><Relationship Id="rId37" Type="http://schemas.openxmlformats.org/officeDocument/2006/relationships/hyperlink" Target="https://online.zakon.kz/Document/?link_id=1004374345" TargetMode="External"/><Relationship Id="rId58" Type="http://schemas.openxmlformats.org/officeDocument/2006/relationships/hyperlink" Target="https://online.zakon.kz/Document/?doc_id=38686844" TargetMode="External"/><Relationship Id="rId79" Type="http://schemas.openxmlformats.org/officeDocument/2006/relationships/hyperlink" Target="https://online.zakon.kz/Document/?doc_id=33499976" TargetMode="External"/><Relationship Id="rId102" Type="http://schemas.openxmlformats.org/officeDocument/2006/relationships/hyperlink" Target="https://online.zakon.kz/Document/?doc_id=31548200" TargetMode="External"/><Relationship Id="rId123" Type="http://schemas.openxmlformats.org/officeDocument/2006/relationships/hyperlink" Target="https://online.zakon.kz/Document/?doc_id=31548200" TargetMode="External"/><Relationship Id="rId144" Type="http://schemas.openxmlformats.org/officeDocument/2006/relationships/hyperlink" Target="https://online.zakon.kz/Document/?link_id=1004550985" TargetMode="External"/><Relationship Id="rId90" Type="http://schemas.openxmlformats.org/officeDocument/2006/relationships/hyperlink" Target="https://online.zakon.kz/Document/?doc_id=33009734" TargetMode="External"/><Relationship Id="rId165" Type="http://schemas.openxmlformats.org/officeDocument/2006/relationships/hyperlink" Target="https://online.zakon.kz/Document/?doc_id=39289171" TargetMode="External"/><Relationship Id="rId186" Type="http://schemas.openxmlformats.org/officeDocument/2006/relationships/hyperlink" Target="https://online.zakon.kz/Document/?doc_id=35410412" TargetMode="External"/><Relationship Id="rId27" Type="http://schemas.openxmlformats.org/officeDocument/2006/relationships/hyperlink" Target="https://online.zakon.kz/Document/?doc_id=38003450" TargetMode="External"/><Relationship Id="rId48" Type="http://schemas.openxmlformats.org/officeDocument/2006/relationships/hyperlink" Target="https://online.zakon.kz/Document/?doc_id=31548200" TargetMode="External"/><Relationship Id="rId69" Type="http://schemas.openxmlformats.org/officeDocument/2006/relationships/hyperlink" Target="https://online.zakon.kz/Document/?doc_id=33009734" TargetMode="External"/><Relationship Id="rId113" Type="http://schemas.openxmlformats.org/officeDocument/2006/relationships/hyperlink" Target="https://online.zakon.kz/Document/?doc_id=31609276" TargetMode="External"/><Relationship Id="rId134" Type="http://schemas.openxmlformats.org/officeDocument/2006/relationships/hyperlink" Target="https://online.zakon.kz/Document/?doc_id=37252055" TargetMode="External"/><Relationship Id="rId80" Type="http://schemas.openxmlformats.org/officeDocument/2006/relationships/hyperlink" Target="https://online.zakon.kz/Document/?doc_id=38371680" TargetMode="External"/><Relationship Id="rId155" Type="http://schemas.openxmlformats.org/officeDocument/2006/relationships/hyperlink" Target="https://online.zakon.kz/Document/?doc_id=31565900" TargetMode="External"/><Relationship Id="rId176" Type="http://schemas.openxmlformats.org/officeDocument/2006/relationships/hyperlink" Target="https://online.zakon.kz/Document/?doc_id=33024087" TargetMode="External"/><Relationship Id="rId197" Type="http://schemas.openxmlformats.org/officeDocument/2006/relationships/hyperlink" Target="https://online.zakon.kz/Document/?doc_id=34403815" TargetMode="External"/><Relationship Id="rId201" Type="http://schemas.openxmlformats.org/officeDocument/2006/relationships/fontTable" Target="fontTable.xml"/><Relationship Id="rId17" Type="http://schemas.openxmlformats.org/officeDocument/2006/relationships/hyperlink" Target="https://online.zakon.kz/Document/?doc_id=39623957" TargetMode="External"/><Relationship Id="rId38" Type="http://schemas.openxmlformats.org/officeDocument/2006/relationships/hyperlink" Target="https://online.zakon.kz/Document/?doc_id=31408637" TargetMode="External"/><Relationship Id="rId59" Type="http://schemas.openxmlformats.org/officeDocument/2006/relationships/hyperlink" Target="https://online.zakon.kz/Document/?doc_id=38511477" TargetMode="External"/><Relationship Id="rId103" Type="http://schemas.openxmlformats.org/officeDocument/2006/relationships/hyperlink" Target="https://online.zakon.kz/Document/?doc_id=31548200" TargetMode="External"/><Relationship Id="rId124" Type="http://schemas.openxmlformats.org/officeDocument/2006/relationships/hyperlink" Target="https://online.zakon.kz/Document/?doc_id=36227306" TargetMode="External"/><Relationship Id="rId70" Type="http://schemas.openxmlformats.org/officeDocument/2006/relationships/hyperlink" Target="https://online.zakon.kz/Document/?doc_id=38686844" TargetMode="External"/><Relationship Id="rId91" Type="http://schemas.openxmlformats.org/officeDocument/2006/relationships/hyperlink" Target="https://online.zakon.kz/Document/?doc_id=38515909" TargetMode="External"/><Relationship Id="rId145" Type="http://schemas.openxmlformats.org/officeDocument/2006/relationships/hyperlink" Target="https://online.zakon.kz/Document/?doc_id=31565900" TargetMode="External"/><Relationship Id="rId166" Type="http://schemas.openxmlformats.org/officeDocument/2006/relationships/hyperlink" Target="https://online.zakon.kz/Document/?doc_id=34477979" TargetMode="External"/><Relationship Id="rId187" Type="http://schemas.openxmlformats.org/officeDocument/2006/relationships/hyperlink" Target="https://online.zakon.kz/Document/?doc_id=32309278" TargetMode="External"/><Relationship Id="rId1" Type="http://schemas.openxmlformats.org/officeDocument/2006/relationships/numbering" Target="numbering.xml"/><Relationship Id="rId28" Type="http://schemas.openxmlformats.org/officeDocument/2006/relationships/hyperlink" Target="https://online.zakon.kz/Document/?doc_id=39403356" TargetMode="External"/><Relationship Id="rId49" Type="http://schemas.openxmlformats.org/officeDocument/2006/relationships/hyperlink" Target="https://online.zakon.kz/Document/?doc_id=1049376" TargetMode="External"/><Relationship Id="rId114" Type="http://schemas.openxmlformats.org/officeDocument/2006/relationships/hyperlink" Target="https://online.zakon.kz/Document/?doc_id=31625807" TargetMode="External"/><Relationship Id="rId60" Type="http://schemas.openxmlformats.org/officeDocument/2006/relationships/hyperlink" Target="https://online.zakon.kz/Document/?doc_id=36227306" TargetMode="External"/><Relationship Id="rId81" Type="http://schemas.openxmlformats.org/officeDocument/2006/relationships/hyperlink" Target="https://online.zakon.kz/Document/?doc_id=31671454" TargetMode="External"/><Relationship Id="rId135" Type="http://schemas.openxmlformats.org/officeDocument/2006/relationships/hyperlink" Target="https://online.zakon.kz/Document/?doc_id=32712952" TargetMode="External"/><Relationship Id="rId156" Type="http://schemas.openxmlformats.org/officeDocument/2006/relationships/hyperlink" Target="https://online.zakon.kz/Document/?doc_id=31609276" TargetMode="External"/><Relationship Id="rId177" Type="http://schemas.openxmlformats.org/officeDocument/2006/relationships/hyperlink" Target="https://online.zakon.kz/Document/?doc_id=36227306" TargetMode="External"/><Relationship Id="rId198" Type="http://schemas.openxmlformats.org/officeDocument/2006/relationships/hyperlink" Target="https://online.zakon.kz/Document/?doc_id=38686844" TargetMode="External"/><Relationship Id="rId202" Type="http://schemas.openxmlformats.org/officeDocument/2006/relationships/theme" Target="theme/theme1.xml"/><Relationship Id="rId18" Type="http://schemas.openxmlformats.org/officeDocument/2006/relationships/hyperlink" Target="https://online.zakon.kz/Document/?doc_id=33499976" TargetMode="External"/><Relationship Id="rId39" Type="http://schemas.openxmlformats.org/officeDocument/2006/relationships/hyperlink" Target="https://online.zakon.kz/Document/?doc_id=31671454" TargetMode="External"/><Relationship Id="rId50" Type="http://schemas.openxmlformats.org/officeDocument/2006/relationships/hyperlink" Target="https://online.zakon.kz/Document/?doc_id=35229464" TargetMode="External"/><Relationship Id="rId104" Type="http://schemas.openxmlformats.org/officeDocument/2006/relationships/hyperlink" Target="https://online.zakon.kz/Document/?doc_id=31548200" TargetMode="External"/><Relationship Id="rId125" Type="http://schemas.openxmlformats.org/officeDocument/2006/relationships/hyperlink" Target="https://online.zakon.kz/Document/?doc_id=33499976" TargetMode="External"/><Relationship Id="rId146" Type="http://schemas.openxmlformats.org/officeDocument/2006/relationships/hyperlink" Target="https://online.zakon.kz/Document/?doc_id=35544694" TargetMode="External"/><Relationship Id="rId167" Type="http://schemas.openxmlformats.org/officeDocument/2006/relationships/hyperlink" Target="https://online.zakon.kz/Document/?doc_id=31609276" TargetMode="External"/><Relationship Id="rId188" Type="http://schemas.openxmlformats.org/officeDocument/2006/relationships/hyperlink" Target="https://online.zakon.kz/Document/?doc_id=31548200" TargetMode="External"/><Relationship Id="rId71" Type="http://schemas.openxmlformats.org/officeDocument/2006/relationships/hyperlink" Target="https://online.zakon.kz/Document/?doc_id=38511477" TargetMode="External"/><Relationship Id="rId92" Type="http://schemas.openxmlformats.org/officeDocument/2006/relationships/hyperlink" Target="https://online.zakon.kz/Document/?doc_id=349276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12642</Words>
  <Characters>72063</Characters>
  <Application>Microsoft Office Word</Application>
  <DocSecurity>0</DocSecurity>
  <Lines>600</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6</cp:revision>
  <cp:lastPrinted>2022-10-04T12:08:00Z</cp:lastPrinted>
  <dcterms:created xsi:type="dcterms:W3CDTF">2022-10-04T12:06:00Z</dcterms:created>
  <dcterms:modified xsi:type="dcterms:W3CDTF">2025-09-10T10:41:00Z</dcterms:modified>
</cp:coreProperties>
</file>